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57" w:rsidRDefault="00A56157" w:rsidP="00623AFB">
      <w:pPr>
        <w:suppressAutoHyphens/>
        <w:spacing w:after="120" w:line="240" w:lineRule="auto"/>
        <w:jc w:val="right"/>
        <w:rPr>
          <w:rFonts w:ascii="Arial" w:hAnsi="Arial" w:cs="Arial"/>
        </w:rPr>
      </w:pPr>
      <w:bookmarkStart w:id="0" w:name="_GoBack"/>
      <w:bookmarkEnd w:id="0"/>
    </w:p>
    <w:p w:rsidR="00D22F21" w:rsidRPr="00171B79" w:rsidRDefault="00D22F21" w:rsidP="00623AFB">
      <w:pPr>
        <w:suppressAutoHyphens/>
        <w:spacing w:after="12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3680"/>
      </w:tblGrid>
      <w:tr w:rsidR="000F69C0" w:rsidRPr="00171B79" w:rsidTr="000F69C0">
        <w:tc>
          <w:tcPr>
            <w:tcW w:w="5688" w:type="dxa"/>
          </w:tcPr>
          <w:p w:rsidR="000F69C0" w:rsidRPr="00171B79" w:rsidRDefault="000F69C0" w:rsidP="00623AFB">
            <w:pPr>
              <w:suppressAutoHyphens/>
              <w:spacing w:after="120"/>
              <w:rPr>
                <w:rFonts w:ascii="Arial" w:hAnsi="Arial" w:cs="Arial"/>
                <w:b/>
              </w:rPr>
            </w:pPr>
            <w:r w:rsidRPr="00171B79">
              <w:rPr>
                <w:rFonts w:ascii="Arial" w:hAnsi="Arial" w:cs="Arial"/>
                <w:noProof/>
              </w:rPr>
              <w:drawing>
                <wp:inline distT="0" distB="0" distL="0" distR="0" wp14:anchorId="018688B4" wp14:editId="21370249">
                  <wp:extent cx="343277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ficial lockup mark for ELI.png"/>
                          <pic:cNvPicPr/>
                        </pic:nvPicPr>
                        <pic:blipFill>
                          <a:blip r:embed="rId8">
                            <a:extLst>
                              <a:ext uri="{28A0092B-C50C-407E-A947-70E740481C1C}">
                                <a14:useLocalDpi xmlns:a14="http://schemas.microsoft.com/office/drawing/2010/main" val="0"/>
                              </a:ext>
                            </a:extLst>
                          </a:blip>
                          <a:stretch>
                            <a:fillRect/>
                          </a:stretch>
                        </pic:blipFill>
                        <pic:spPr>
                          <a:xfrm>
                            <a:off x="0" y="0"/>
                            <a:ext cx="3434076" cy="600302"/>
                          </a:xfrm>
                          <a:prstGeom prst="rect">
                            <a:avLst/>
                          </a:prstGeom>
                        </pic:spPr>
                      </pic:pic>
                    </a:graphicData>
                  </a:graphic>
                </wp:inline>
              </w:drawing>
            </w:r>
          </w:p>
        </w:tc>
        <w:tc>
          <w:tcPr>
            <w:tcW w:w="3888" w:type="dxa"/>
          </w:tcPr>
          <w:p w:rsidR="000F69C0" w:rsidRPr="00345BE7" w:rsidRDefault="00DF0FCF" w:rsidP="00623AFB">
            <w:pPr>
              <w:suppressAutoHyphens/>
              <w:spacing w:after="120"/>
              <w:jc w:val="center"/>
              <w:rPr>
                <w:rFonts w:ascii="Myriad Pro SemiExt" w:hAnsi="Myriad Pro SemiExt" w:cs="Arial"/>
                <w:color w:val="00539F" w:themeColor="accent1"/>
              </w:rPr>
            </w:pPr>
            <w:r>
              <w:rPr>
                <w:rFonts w:ascii="Myriad Pro SemiExt" w:hAnsi="Myriad Pro SemiExt" w:cs="Arial"/>
                <w:color w:val="00539F" w:themeColor="accent1"/>
              </w:rPr>
              <w:t>Grad VI</w:t>
            </w:r>
          </w:p>
          <w:p w:rsidR="000F69C0" w:rsidRPr="00171B79" w:rsidRDefault="000F69C0" w:rsidP="00623AFB">
            <w:pPr>
              <w:suppressAutoHyphens/>
              <w:spacing w:after="120"/>
              <w:jc w:val="center"/>
              <w:rPr>
                <w:rFonts w:ascii="Arial" w:hAnsi="Arial" w:cs="Arial"/>
                <w:b/>
              </w:rPr>
            </w:pPr>
            <w:r w:rsidRPr="00345BE7">
              <w:rPr>
                <w:rFonts w:ascii="Myriad Pro SemiExt" w:hAnsi="Myriad Pro SemiExt" w:cs="Arial"/>
                <w:color w:val="00539F" w:themeColor="accent1"/>
              </w:rPr>
              <w:t>Listening/Speaking</w:t>
            </w:r>
          </w:p>
        </w:tc>
      </w:tr>
    </w:tbl>
    <w:p w:rsidR="000F69C0" w:rsidRPr="00345BE7" w:rsidRDefault="000F69C0" w:rsidP="00623AFB">
      <w:pPr>
        <w:suppressAutoHyphens/>
        <w:spacing w:before="240" w:after="480" w:line="240" w:lineRule="auto"/>
        <w:jc w:val="center"/>
        <w:rPr>
          <w:rFonts w:ascii="Myriad Pro SemiExt" w:hAnsi="Myriad Pro SemiExt" w:cs="Arial"/>
        </w:rPr>
      </w:pPr>
      <w:r w:rsidRPr="00345BE7">
        <w:rPr>
          <w:rFonts w:ascii="Myriad Pro SemiExt" w:hAnsi="Myriad Pro SemiExt" w:cs="Arial"/>
        </w:rPr>
        <w:t>Syllabus (Session X-20XX)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908"/>
      </w:tblGrid>
      <w:tr w:rsidR="00345BE7" w:rsidRPr="00345BE7" w:rsidTr="00345BE7">
        <w:tc>
          <w:tcPr>
            <w:tcW w:w="1458" w:type="dxa"/>
          </w:tcPr>
          <w:p w:rsidR="00345BE7" w:rsidRPr="00345BE7" w:rsidRDefault="00345BE7" w:rsidP="00623AFB">
            <w:pPr>
              <w:suppressAutoHyphens/>
              <w:rPr>
                <w:rFonts w:ascii="Garamond Premr Pro" w:hAnsi="Garamond Premr Pro" w:cs="Arial"/>
                <w:b/>
              </w:rPr>
            </w:pPr>
            <w:r w:rsidRPr="00345BE7">
              <w:rPr>
                <w:rFonts w:ascii="Garamond Premr Pro" w:hAnsi="Garamond Premr Pro" w:cs="Arial"/>
                <w:b/>
              </w:rPr>
              <w:t>Instructor:</w:t>
            </w:r>
          </w:p>
        </w:tc>
        <w:tc>
          <w:tcPr>
            <w:tcW w:w="8118" w:type="dxa"/>
          </w:tcPr>
          <w:p w:rsidR="00345BE7" w:rsidRPr="006B24EA" w:rsidRDefault="00D54866" w:rsidP="00623AFB">
            <w:pPr>
              <w:suppressAutoHyphens/>
              <w:rPr>
                <w:rFonts w:ascii="Garamond Premr Pro" w:hAnsi="Garamond Premr Pro" w:cs="Arial"/>
                <w:i/>
              </w:rPr>
            </w:pPr>
            <w:r w:rsidRPr="006B24EA">
              <w:rPr>
                <w:rFonts w:ascii="Garamond Premr Pro" w:hAnsi="Garamond Premr Pro" w:cs="Arial"/>
                <w:i/>
              </w:rPr>
              <w:t>[put your name here]</w:t>
            </w:r>
          </w:p>
        </w:tc>
      </w:tr>
      <w:tr w:rsidR="00345BE7" w:rsidRPr="00345BE7" w:rsidTr="00345BE7">
        <w:tc>
          <w:tcPr>
            <w:tcW w:w="1458" w:type="dxa"/>
          </w:tcPr>
          <w:p w:rsidR="00345BE7" w:rsidRPr="00345BE7" w:rsidRDefault="00345BE7" w:rsidP="00623AFB">
            <w:pPr>
              <w:suppressAutoHyphens/>
              <w:rPr>
                <w:rFonts w:ascii="Garamond Premr Pro" w:hAnsi="Garamond Premr Pro" w:cs="Arial"/>
                <w:b/>
              </w:rPr>
            </w:pPr>
            <w:r w:rsidRPr="00345BE7">
              <w:rPr>
                <w:rFonts w:ascii="Garamond Premr Pro" w:hAnsi="Garamond Premr Pro" w:cs="Arial"/>
                <w:b/>
              </w:rPr>
              <w:t>Office:</w:t>
            </w:r>
          </w:p>
        </w:tc>
        <w:tc>
          <w:tcPr>
            <w:tcW w:w="8118" w:type="dxa"/>
          </w:tcPr>
          <w:p w:rsidR="00345BE7" w:rsidRPr="006B24EA" w:rsidRDefault="00D54866" w:rsidP="00623AFB">
            <w:pPr>
              <w:suppressAutoHyphens/>
              <w:rPr>
                <w:rFonts w:ascii="Garamond Premr Pro" w:hAnsi="Garamond Premr Pro" w:cs="Arial"/>
                <w:i/>
              </w:rPr>
            </w:pPr>
            <w:r w:rsidRPr="006B24EA">
              <w:rPr>
                <w:rFonts w:ascii="Garamond Premr Pro" w:hAnsi="Garamond Premr Pro" w:cs="Arial"/>
                <w:i/>
              </w:rPr>
              <w:t>[put your office location</w:t>
            </w:r>
            <w:r w:rsidR="00094711" w:rsidRPr="006B24EA">
              <w:rPr>
                <w:rFonts w:ascii="Garamond Premr Pro" w:hAnsi="Garamond Premr Pro" w:cs="Arial"/>
                <w:i/>
              </w:rPr>
              <w:t xml:space="preserve"> </w:t>
            </w:r>
            <w:r w:rsidRPr="006B24EA">
              <w:rPr>
                <w:rFonts w:ascii="Garamond Premr Pro" w:hAnsi="Garamond Premr Pro" w:cs="Arial"/>
                <w:i/>
              </w:rPr>
              <w:t>here]</w:t>
            </w:r>
          </w:p>
        </w:tc>
      </w:tr>
      <w:tr w:rsidR="00345BE7" w:rsidRPr="00345BE7" w:rsidTr="00345BE7">
        <w:tc>
          <w:tcPr>
            <w:tcW w:w="1458" w:type="dxa"/>
          </w:tcPr>
          <w:p w:rsidR="00345BE7" w:rsidRPr="00345BE7" w:rsidRDefault="00345BE7" w:rsidP="00623AFB">
            <w:pPr>
              <w:suppressAutoHyphens/>
              <w:rPr>
                <w:rFonts w:ascii="Garamond Premr Pro" w:hAnsi="Garamond Premr Pro" w:cs="Arial"/>
                <w:b/>
              </w:rPr>
            </w:pPr>
            <w:r w:rsidRPr="00345BE7">
              <w:rPr>
                <w:rFonts w:ascii="Garamond Premr Pro" w:hAnsi="Garamond Premr Pro" w:cs="Arial"/>
                <w:b/>
              </w:rPr>
              <w:t>Email:</w:t>
            </w:r>
          </w:p>
        </w:tc>
        <w:tc>
          <w:tcPr>
            <w:tcW w:w="8118" w:type="dxa"/>
          </w:tcPr>
          <w:p w:rsidR="00345BE7" w:rsidRPr="006B24EA" w:rsidRDefault="00D54866" w:rsidP="00623AFB">
            <w:pPr>
              <w:suppressAutoHyphens/>
              <w:rPr>
                <w:rFonts w:ascii="Garamond Premr Pro" w:hAnsi="Garamond Premr Pro" w:cs="Arial"/>
                <w:i/>
              </w:rPr>
            </w:pPr>
            <w:r w:rsidRPr="006B24EA">
              <w:rPr>
                <w:rFonts w:ascii="Garamond Premr Pro" w:hAnsi="Garamond Premr Pro" w:cs="Arial"/>
                <w:i/>
              </w:rPr>
              <w:t>[put your email address here]</w:t>
            </w:r>
          </w:p>
        </w:tc>
      </w:tr>
      <w:tr w:rsidR="00345BE7" w:rsidRPr="00345BE7" w:rsidTr="00345BE7">
        <w:tc>
          <w:tcPr>
            <w:tcW w:w="1458" w:type="dxa"/>
          </w:tcPr>
          <w:p w:rsidR="00345BE7" w:rsidRPr="00345BE7" w:rsidRDefault="00345BE7" w:rsidP="00623AFB">
            <w:pPr>
              <w:suppressAutoHyphens/>
              <w:rPr>
                <w:rFonts w:ascii="Garamond Premr Pro" w:hAnsi="Garamond Premr Pro" w:cs="Arial"/>
                <w:b/>
              </w:rPr>
            </w:pPr>
            <w:r w:rsidRPr="00345BE7">
              <w:rPr>
                <w:rFonts w:ascii="Garamond Premr Pro" w:hAnsi="Garamond Premr Pro" w:cs="Arial"/>
                <w:b/>
              </w:rPr>
              <w:t>Phone:</w:t>
            </w:r>
          </w:p>
        </w:tc>
        <w:tc>
          <w:tcPr>
            <w:tcW w:w="8118" w:type="dxa"/>
          </w:tcPr>
          <w:p w:rsidR="00345BE7" w:rsidRPr="006B24EA" w:rsidRDefault="00D54866" w:rsidP="00623AFB">
            <w:pPr>
              <w:suppressAutoHyphens/>
              <w:rPr>
                <w:rFonts w:ascii="Garamond Premr Pro" w:hAnsi="Garamond Premr Pro" w:cs="Arial"/>
                <w:i/>
              </w:rPr>
            </w:pPr>
            <w:r w:rsidRPr="006B24EA">
              <w:rPr>
                <w:rFonts w:ascii="Garamond Premr Pro" w:hAnsi="Garamond Premr Pro" w:cs="Arial"/>
                <w:i/>
              </w:rPr>
              <w:t>[put your contact phone number here]</w:t>
            </w:r>
          </w:p>
        </w:tc>
      </w:tr>
      <w:tr w:rsidR="00345BE7" w:rsidRPr="00345BE7" w:rsidTr="00345BE7">
        <w:tc>
          <w:tcPr>
            <w:tcW w:w="1458" w:type="dxa"/>
          </w:tcPr>
          <w:p w:rsidR="00345BE7" w:rsidRPr="00345BE7" w:rsidRDefault="00345BE7" w:rsidP="00623AFB">
            <w:pPr>
              <w:suppressAutoHyphens/>
              <w:rPr>
                <w:rFonts w:ascii="Garamond Premr Pro" w:hAnsi="Garamond Premr Pro" w:cs="Arial"/>
                <w:b/>
              </w:rPr>
            </w:pPr>
            <w:r w:rsidRPr="00345BE7">
              <w:rPr>
                <w:rFonts w:ascii="Garamond Premr Pro" w:hAnsi="Garamond Premr Pro" w:cs="Arial"/>
                <w:b/>
              </w:rPr>
              <w:t>Office Hours:</w:t>
            </w:r>
          </w:p>
        </w:tc>
        <w:tc>
          <w:tcPr>
            <w:tcW w:w="8118" w:type="dxa"/>
          </w:tcPr>
          <w:p w:rsidR="00345BE7" w:rsidRPr="006B24EA" w:rsidRDefault="00D54866" w:rsidP="00623AFB">
            <w:pPr>
              <w:suppressAutoHyphens/>
              <w:rPr>
                <w:rFonts w:ascii="Garamond Premr Pro" w:hAnsi="Garamond Premr Pro" w:cs="Arial"/>
                <w:i/>
              </w:rPr>
            </w:pPr>
            <w:r w:rsidRPr="006B24EA">
              <w:rPr>
                <w:rFonts w:ascii="Garamond Premr Pro" w:hAnsi="Garamond Premr Pro" w:cs="Arial"/>
                <w:i/>
              </w:rPr>
              <w:t>[put your office hours here]</w:t>
            </w:r>
          </w:p>
        </w:tc>
      </w:tr>
    </w:tbl>
    <w:p w:rsidR="00F760F8" w:rsidRPr="00345BE7" w:rsidRDefault="00F760F8"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345BE7">
        <w:rPr>
          <w:rFonts w:ascii="Myriad Pro SemiExt" w:hAnsi="Myriad Pro SemiExt" w:cs="Arial"/>
        </w:rPr>
        <w:t>Materials</w:t>
      </w:r>
    </w:p>
    <w:p w:rsidR="00623AFB" w:rsidRPr="00623AFB" w:rsidRDefault="00623AFB" w:rsidP="00623AFB">
      <w:pPr>
        <w:suppressAutoHyphens/>
        <w:spacing w:after="120" w:line="240" w:lineRule="auto"/>
        <w:rPr>
          <w:rFonts w:ascii="Garamond Premr Pro" w:hAnsi="Garamond Premr Pro" w:cs="Arial"/>
        </w:rPr>
      </w:pPr>
      <w:r w:rsidRPr="00623AFB">
        <w:rPr>
          <w:rFonts w:ascii="Garamond Premr Pro" w:hAnsi="Garamond Premr Pro" w:cs="Arial"/>
        </w:rPr>
        <w:t>1.</w:t>
      </w:r>
      <w:r w:rsidRPr="00623AFB">
        <w:rPr>
          <w:rFonts w:ascii="Garamond Premr Pro" w:hAnsi="Garamond Premr Pro" w:cs="Arial"/>
        </w:rPr>
        <w:tab/>
        <w:t xml:space="preserve">Judy Gilbert, </w:t>
      </w:r>
      <w:r w:rsidRPr="00623AFB">
        <w:rPr>
          <w:rFonts w:ascii="Garamond Premr Pro" w:hAnsi="Garamond Premr Pro" w:cs="Arial"/>
          <w:i/>
        </w:rPr>
        <w:t>Clear Speech, 4th ed</w:t>
      </w:r>
      <w:r w:rsidRPr="00623AFB">
        <w:rPr>
          <w:rFonts w:ascii="Garamond Premr Pro" w:hAnsi="Garamond Premr Pro" w:cs="Arial"/>
        </w:rPr>
        <w:t>. (a used copy of either the 3rd or 4th edition is acceptable)</w:t>
      </w:r>
    </w:p>
    <w:p w:rsidR="00180D05" w:rsidRPr="009E0DB8" w:rsidRDefault="00623AFB" w:rsidP="00623AFB">
      <w:pPr>
        <w:suppressAutoHyphens/>
        <w:spacing w:after="120" w:line="240" w:lineRule="auto"/>
        <w:rPr>
          <w:rFonts w:ascii="Garamond Premr Pro" w:hAnsi="Garamond Premr Pro" w:cs="Arial"/>
        </w:rPr>
      </w:pPr>
      <w:r w:rsidRPr="00623AFB">
        <w:rPr>
          <w:rFonts w:ascii="Garamond Premr Pro" w:hAnsi="Garamond Premr Pro" w:cs="Arial"/>
        </w:rPr>
        <w:t>2.</w:t>
      </w:r>
      <w:r w:rsidRPr="00623AFB">
        <w:rPr>
          <w:rFonts w:ascii="Garamond Premr Pro" w:hAnsi="Garamond Premr Pro" w:cs="Arial"/>
        </w:rPr>
        <w:tab/>
        <w:t xml:space="preserve">Julia </w:t>
      </w:r>
      <w:proofErr w:type="spellStart"/>
      <w:r w:rsidRPr="00623AFB">
        <w:rPr>
          <w:rFonts w:ascii="Garamond Premr Pro" w:hAnsi="Garamond Premr Pro" w:cs="Arial"/>
        </w:rPr>
        <w:t>Salehzadeh</w:t>
      </w:r>
      <w:proofErr w:type="spellEnd"/>
      <w:r w:rsidRPr="00623AFB">
        <w:rPr>
          <w:rFonts w:ascii="Garamond Premr Pro" w:hAnsi="Garamond Premr Pro" w:cs="Arial"/>
        </w:rPr>
        <w:t xml:space="preserve">, </w:t>
      </w:r>
      <w:r w:rsidRPr="00623AFB">
        <w:rPr>
          <w:rFonts w:ascii="Garamond Premr Pro" w:hAnsi="Garamond Premr Pro" w:cs="Arial"/>
          <w:i/>
        </w:rPr>
        <w:t>Academic Listening Strategies: A Guide to Understanding Lectures</w:t>
      </w:r>
      <w:r>
        <w:rPr>
          <w:rFonts w:ascii="Garamond Premr Pro" w:hAnsi="Garamond Premr Pro" w:cs="Arial"/>
        </w:rPr>
        <w:t xml:space="preserve"> (Michigan, 2005). (A</w:t>
      </w:r>
      <w:r w:rsidRPr="00623AFB">
        <w:rPr>
          <w:rFonts w:ascii="Garamond Premr Pro" w:hAnsi="Garamond Premr Pro" w:cs="Arial"/>
        </w:rPr>
        <w:t xml:space="preserve"> </w:t>
      </w:r>
      <w:r w:rsidRPr="00623AFB">
        <w:rPr>
          <w:rFonts w:ascii="Garamond Premr Pro" w:hAnsi="Garamond Premr Pro" w:cs="Arial"/>
          <w:u w:val="single"/>
        </w:rPr>
        <w:t>clean</w:t>
      </w:r>
      <w:r w:rsidRPr="00623AFB">
        <w:rPr>
          <w:rFonts w:ascii="Garamond Premr Pro" w:hAnsi="Garamond Premr Pro" w:cs="Arial"/>
        </w:rPr>
        <w:t xml:space="preserve"> used copy without visible answers is acceptable). Note: This book is available with or without the DVDs. You may buy </w:t>
      </w:r>
      <w:r w:rsidRPr="00623AFB">
        <w:rPr>
          <w:rFonts w:ascii="Garamond Premr Pro" w:hAnsi="Garamond Premr Pro" w:cs="Arial"/>
          <w:u w:val="single"/>
        </w:rPr>
        <w:t>either</w:t>
      </w:r>
      <w:r w:rsidRPr="00623AFB">
        <w:rPr>
          <w:rFonts w:ascii="Garamond Premr Pro" w:hAnsi="Garamond Premr Pro" w:cs="Arial"/>
        </w:rPr>
        <w:t xml:space="preserve"> edition. If you do not have the DVDs, you will need to visit the SALC to do some homework assignments.</w:t>
      </w:r>
    </w:p>
    <w:p w:rsidR="00F760F8" w:rsidRPr="00345BE7" w:rsidRDefault="00F760F8"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345BE7">
        <w:rPr>
          <w:rFonts w:ascii="Myriad Pro SemiExt" w:hAnsi="Myriad Pro SemiExt" w:cs="Arial"/>
        </w:rPr>
        <w:t xml:space="preserve">Course </w:t>
      </w:r>
      <w:r w:rsidR="00CE6492" w:rsidRPr="00345BE7">
        <w:rPr>
          <w:rFonts w:ascii="Myriad Pro SemiExt" w:hAnsi="Myriad Pro SemiExt" w:cs="Arial"/>
        </w:rPr>
        <w:t>Goals</w:t>
      </w:r>
    </w:p>
    <w:p w:rsidR="00623AFB" w:rsidRPr="00623AFB" w:rsidRDefault="00623AFB" w:rsidP="00623AFB">
      <w:pPr>
        <w:suppressAutoHyphens/>
        <w:spacing w:after="120" w:line="240" w:lineRule="auto"/>
        <w:rPr>
          <w:rFonts w:ascii="Garamond Premr Pro" w:hAnsi="Garamond Premr Pro" w:cs="Arial"/>
        </w:rPr>
      </w:pPr>
      <w:r w:rsidRPr="00623AFB">
        <w:rPr>
          <w:rFonts w:ascii="Garamond Premr Pro" w:hAnsi="Garamond Premr Pro" w:cs="Arial"/>
          <w:b/>
          <w:bCs/>
        </w:rPr>
        <w:t>Listening/Speaking for Graduate Programs (Grad VI)</w:t>
      </w:r>
      <w:r w:rsidRPr="00623AFB">
        <w:rPr>
          <w:rFonts w:ascii="Garamond Premr Pro" w:hAnsi="Garamond Premr Pro" w:cs="Arial"/>
        </w:rPr>
        <w:t xml:space="preserve"> is an advanced-level English language course which focuses on developing academic language proficiency. It is suitable for language learners who want to prepare for graduate degrees in American universities. The course emphasizes the development of specific listening, speaking and related study skills which will help students succeed in university studies. The pronunciation portion of the class emphasizes understanding native reductions, rhythm and intonation, and focus words.</w:t>
      </w:r>
    </w:p>
    <w:p w:rsidR="009B0094" w:rsidRPr="00215EE3" w:rsidRDefault="00C61B41"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t>Learning Outcomes</w:t>
      </w:r>
    </w:p>
    <w:p w:rsidR="00C1225C" w:rsidRPr="00345BE7" w:rsidRDefault="00C1225C" w:rsidP="00623AFB">
      <w:pPr>
        <w:suppressAutoHyphens/>
        <w:spacing w:after="120" w:line="240" w:lineRule="auto"/>
        <w:rPr>
          <w:rFonts w:ascii="Garamond Premr Pro" w:hAnsi="Garamond Premr Pro" w:cs="Arial"/>
        </w:rPr>
      </w:pPr>
      <w:r w:rsidRPr="00345BE7">
        <w:rPr>
          <w:rFonts w:ascii="Garamond Premr Pro" w:hAnsi="Garamond Premr Pro" w:cs="Arial"/>
        </w:rPr>
        <w:t>By the end of this course, the successful student will be able to:</w:t>
      </w:r>
    </w:p>
    <w:p w:rsidR="00C61B41" w:rsidRPr="00345BE7" w:rsidRDefault="00CE6492" w:rsidP="00623AFB">
      <w:pPr>
        <w:pStyle w:val="ListParagraph"/>
        <w:keepNext/>
        <w:numPr>
          <w:ilvl w:val="0"/>
          <w:numId w:val="12"/>
        </w:numPr>
        <w:suppressAutoHyphens/>
        <w:spacing w:after="120" w:line="240" w:lineRule="auto"/>
        <w:contextualSpacing w:val="0"/>
        <w:rPr>
          <w:rFonts w:ascii="Garamond Premr Pro" w:hAnsi="Garamond Premr Pro" w:cs="Arial"/>
          <w:i/>
        </w:rPr>
      </w:pPr>
      <w:r w:rsidRPr="00345BE7">
        <w:rPr>
          <w:rFonts w:ascii="Garamond Premr Pro" w:hAnsi="Garamond Premr Pro" w:cs="Arial"/>
          <w:i/>
        </w:rPr>
        <w:t>Listening</w:t>
      </w:r>
    </w:p>
    <w:p w:rsidR="00997EC2" w:rsidRPr="00997EC2" w:rsidRDefault="00997EC2" w:rsidP="00623AFB">
      <w:pPr>
        <w:pStyle w:val="ListParagraph"/>
        <w:numPr>
          <w:ilvl w:val="0"/>
          <w:numId w:val="13"/>
        </w:numPr>
        <w:suppressAutoHyphens/>
        <w:spacing w:after="120" w:line="240" w:lineRule="auto"/>
        <w:rPr>
          <w:rFonts w:ascii="Garamond Premr Pro" w:hAnsi="Garamond Premr Pro" w:cs="Arial"/>
        </w:rPr>
      </w:pPr>
      <w:r w:rsidRPr="00997EC2">
        <w:rPr>
          <w:rFonts w:ascii="Garamond Premr Pro" w:hAnsi="Garamond Premr Pro" w:cs="Arial"/>
        </w:rPr>
        <w:t>Demonstrate understanding of the main ideas and important details of an academic lecture or similar recording or live event (up to 50 minutes in length), heard once at a natural speed, by taking notes, answering questions, summarizing, and participating in discussions.</w:t>
      </w:r>
    </w:p>
    <w:p w:rsidR="00997EC2" w:rsidRPr="00997EC2" w:rsidRDefault="00997EC2" w:rsidP="00623AFB">
      <w:pPr>
        <w:pStyle w:val="ListParagraph"/>
        <w:numPr>
          <w:ilvl w:val="0"/>
          <w:numId w:val="13"/>
        </w:numPr>
        <w:suppressAutoHyphens/>
        <w:spacing w:after="120" w:line="240" w:lineRule="auto"/>
        <w:rPr>
          <w:rFonts w:ascii="Garamond Premr Pro" w:hAnsi="Garamond Premr Pro" w:cs="Arial"/>
        </w:rPr>
      </w:pPr>
      <w:r w:rsidRPr="00997EC2">
        <w:rPr>
          <w:rFonts w:ascii="Garamond Premr Pro" w:hAnsi="Garamond Premr Pro" w:cs="Arial"/>
        </w:rPr>
        <w:t>Demonstrate understanding of the organization and development of an academic lecture by taking notes, identifying rhetorical features, and summarizing</w:t>
      </w:r>
    </w:p>
    <w:p w:rsidR="00997EC2" w:rsidRPr="00997EC2" w:rsidRDefault="00997EC2" w:rsidP="00623AFB">
      <w:pPr>
        <w:pStyle w:val="ListParagraph"/>
        <w:numPr>
          <w:ilvl w:val="0"/>
          <w:numId w:val="13"/>
        </w:numPr>
        <w:suppressAutoHyphens/>
        <w:spacing w:after="120" w:line="240" w:lineRule="auto"/>
        <w:rPr>
          <w:rFonts w:ascii="Garamond Premr Pro" w:hAnsi="Garamond Premr Pro" w:cs="Arial"/>
        </w:rPr>
      </w:pPr>
      <w:r w:rsidRPr="00997EC2">
        <w:rPr>
          <w:rFonts w:ascii="Garamond Premr Pro" w:hAnsi="Garamond Premr Pro" w:cs="Arial"/>
        </w:rPr>
        <w:t>Demonstrate understanding of reductions and contractions in conversational and academic English</w:t>
      </w:r>
    </w:p>
    <w:p w:rsidR="00997EC2" w:rsidRPr="00997EC2" w:rsidRDefault="00997EC2" w:rsidP="00623AFB">
      <w:pPr>
        <w:pStyle w:val="ListParagraph"/>
        <w:numPr>
          <w:ilvl w:val="0"/>
          <w:numId w:val="13"/>
        </w:numPr>
        <w:suppressAutoHyphens/>
        <w:spacing w:after="120" w:line="240" w:lineRule="auto"/>
        <w:rPr>
          <w:rFonts w:ascii="Garamond Premr Pro" w:hAnsi="Garamond Premr Pro" w:cs="Arial"/>
        </w:rPr>
      </w:pPr>
      <w:r w:rsidRPr="00997EC2">
        <w:rPr>
          <w:rFonts w:ascii="Garamond Premr Pro" w:hAnsi="Garamond Premr Pro" w:cs="Arial"/>
        </w:rPr>
        <w:t>Demonstrate understanding of a speaker's tone, attitudes, and opinions by identifying language features and answering questions;</w:t>
      </w:r>
    </w:p>
    <w:p w:rsidR="00997EC2" w:rsidRPr="00997EC2" w:rsidRDefault="00997EC2" w:rsidP="00623AFB">
      <w:pPr>
        <w:pStyle w:val="ListParagraph"/>
        <w:numPr>
          <w:ilvl w:val="0"/>
          <w:numId w:val="13"/>
        </w:numPr>
        <w:suppressAutoHyphens/>
        <w:spacing w:after="120" w:line="240" w:lineRule="auto"/>
        <w:rPr>
          <w:rFonts w:ascii="Garamond Premr Pro" w:hAnsi="Garamond Premr Pro" w:cs="Arial"/>
        </w:rPr>
      </w:pPr>
      <w:r w:rsidRPr="00997EC2">
        <w:rPr>
          <w:rFonts w:ascii="Garamond Premr Pro" w:hAnsi="Garamond Premr Pro" w:cs="Arial"/>
        </w:rPr>
        <w:lastRenderedPageBreak/>
        <w:t>Demonstrate understanding of teacher’s and classmate’s contributions to discussions and conversations, including academic interactions such as office hours</w:t>
      </w:r>
    </w:p>
    <w:p w:rsidR="00CE6492" w:rsidRPr="00997EC2" w:rsidRDefault="00997EC2" w:rsidP="00623AFB">
      <w:pPr>
        <w:pStyle w:val="ListParagraph"/>
        <w:numPr>
          <w:ilvl w:val="0"/>
          <w:numId w:val="13"/>
        </w:numPr>
        <w:suppressAutoHyphens/>
        <w:spacing w:after="120" w:line="240" w:lineRule="auto"/>
        <w:rPr>
          <w:rFonts w:ascii="Garamond Premr Pro" w:hAnsi="Garamond Premr Pro" w:cs="Arial"/>
        </w:rPr>
      </w:pPr>
      <w:r w:rsidRPr="00997EC2">
        <w:rPr>
          <w:rFonts w:ascii="Garamond Premr Pro" w:hAnsi="Garamond Premr Pro" w:cs="Arial"/>
        </w:rPr>
        <w:t>Demonstrate understanding of a wide range of everyday and academic vocabulary including some new field-specific vocabulary in lectures, discussions, recordings, and quizzes</w:t>
      </w:r>
    </w:p>
    <w:p w:rsidR="00EC0736" w:rsidRPr="00345BE7" w:rsidRDefault="00CE6492" w:rsidP="00623AFB">
      <w:pPr>
        <w:pStyle w:val="ListParagraph"/>
        <w:keepNext/>
        <w:numPr>
          <w:ilvl w:val="0"/>
          <w:numId w:val="12"/>
        </w:numPr>
        <w:suppressAutoHyphens/>
        <w:spacing w:after="120" w:line="240" w:lineRule="auto"/>
        <w:contextualSpacing w:val="0"/>
        <w:rPr>
          <w:rFonts w:ascii="Garamond Premr Pro" w:hAnsi="Garamond Premr Pro" w:cs="Arial"/>
          <w:i/>
        </w:rPr>
      </w:pPr>
      <w:r w:rsidRPr="00345BE7">
        <w:rPr>
          <w:rFonts w:ascii="Garamond Premr Pro" w:hAnsi="Garamond Premr Pro" w:cs="Arial"/>
          <w:i/>
        </w:rPr>
        <w:t>Speaking</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Participate actively and effectively in formal and informal conversations and service encounters, including office hours</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Participate actively effectively in group and whole-class discussion by offering opinions and supporting evidence, elaborating, taking turns appropriate, and asking questions.</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 xml:space="preserve">Lead small-group and/or whole-class discussions effectively </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 xml:space="preserve">Orally summarize information </w:t>
      </w:r>
      <w:r w:rsidR="00623AFB">
        <w:rPr>
          <w:rFonts w:ascii="Garamond Premr Pro" w:hAnsi="Garamond Premr Pro" w:cs="Arial"/>
        </w:rPr>
        <w:t>that has been read and/or heard</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Plan and deliver individual and group presentations (including presentations of research) with clear organization, relevant content, effective and grammatically accurate visual aids, appropriate use of reference and citation, and good use of non-verbal communication (gesture, pos</w:t>
      </w:r>
      <w:r w:rsidR="00623AFB">
        <w:rPr>
          <w:rFonts w:ascii="Garamond Premr Pro" w:hAnsi="Garamond Premr Pro" w:cs="Arial"/>
        </w:rPr>
        <w:t>ture, intonation, rhythm, etc.)</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Interpret data from graphs and tables and present data, including introduction, explanation of axes, major trends and salient points, and application to audience</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 xml:space="preserve">Use level-appropriate grammar mostly accurately in both spontaneous and prepared speech, including correct word order, questions, relative clauses, a range of verb tenses, passive voice, logical connectors, subject-verb agreement, and </w:t>
      </w:r>
      <w:proofErr w:type="spellStart"/>
      <w:r w:rsidRPr="00623AFB">
        <w:rPr>
          <w:rFonts w:ascii="Garamond Premr Pro" w:hAnsi="Garamond Premr Pro" w:cs="Arial"/>
          <w:i/>
        </w:rPr>
        <w:t>wh</w:t>
      </w:r>
      <w:proofErr w:type="spellEnd"/>
      <w:r w:rsidRPr="00997EC2">
        <w:rPr>
          <w:rFonts w:ascii="Garamond Premr Pro" w:hAnsi="Garamond Premr Pro" w:cs="Arial"/>
        </w:rPr>
        <w:t>-cleft sentences (</w:t>
      </w:r>
      <w:r w:rsidR="00623AFB">
        <w:rPr>
          <w:rFonts w:ascii="Garamond Premr Pro" w:hAnsi="Garamond Premr Pro" w:cs="Arial"/>
        </w:rPr>
        <w:t xml:space="preserve">e.g., </w:t>
      </w:r>
      <w:r w:rsidRPr="00997EC2">
        <w:rPr>
          <w:rFonts w:ascii="Garamond Premr Pro" w:hAnsi="Garamond Premr Pro" w:cs="Arial"/>
        </w:rPr>
        <w:t>what’s important is ...)</w:t>
      </w:r>
    </w:p>
    <w:p w:rsidR="00997EC2" w:rsidRPr="00997EC2" w:rsidRDefault="00997EC2" w:rsidP="00623AFB">
      <w:pPr>
        <w:pStyle w:val="ListParagraph"/>
        <w:numPr>
          <w:ilvl w:val="0"/>
          <w:numId w:val="14"/>
        </w:numPr>
        <w:suppressAutoHyphens/>
        <w:spacing w:after="120" w:line="240" w:lineRule="auto"/>
        <w:rPr>
          <w:rFonts w:ascii="Garamond Premr Pro" w:hAnsi="Garamond Premr Pro" w:cs="Arial"/>
        </w:rPr>
      </w:pPr>
      <w:r w:rsidRPr="00997EC2">
        <w:rPr>
          <w:rFonts w:ascii="Garamond Premr Pro" w:hAnsi="Garamond Premr Pro" w:cs="Arial"/>
        </w:rPr>
        <w:t>Use a wide range of everyday and academic vocabulary including some new field-specific vocabulary in spontaneous and prepared speech</w:t>
      </w:r>
    </w:p>
    <w:p w:rsidR="00B71D79" w:rsidRPr="00345BE7" w:rsidRDefault="00B71D79" w:rsidP="00623AFB">
      <w:pPr>
        <w:pStyle w:val="ListParagraph"/>
        <w:keepNext/>
        <w:numPr>
          <w:ilvl w:val="0"/>
          <w:numId w:val="12"/>
        </w:numPr>
        <w:suppressAutoHyphens/>
        <w:spacing w:after="120" w:line="240" w:lineRule="auto"/>
        <w:contextualSpacing w:val="0"/>
        <w:rPr>
          <w:rFonts w:ascii="Garamond Premr Pro" w:hAnsi="Garamond Premr Pro" w:cs="Arial"/>
          <w:i/>
        </w:rPr>
      </w:pPr>
      <w:r w:rsidRPr="00345BE7">
        <w:rPr>
          <w:rFonts w:ascii="Garamond Premr Pro" w:hAnsi="Garamond Premr Pro" w:cs="Arial"/>
          <w:i/>
        </w:rPr>
        <w:t>Pronunciation</w:t>
      </w:r>
    </w:p>
    <w:p w:rsidR="00997EC2" w:rsidRPr="00997EC2" w:rsidRDefault="00997EC2" w:rsidP="00623AFB">
      <w:pPr>
        <w:pStyle w:val="ListParagraph"/>
        <w:numPr>
          <w:ilvl w:val="0"/>
          <w:numId w:val="15"/>
        </w:numPr>
        <w:suppressAutoHyphens/>
        <w:spacing w:after="120" w:line="240" w:lineRule="auto"/>
        <w:rPr>
          <w:rFonts w:ascii="Garamond Premr Pro" w:hAnsi="Garamond Premr Pro" w:cs="Arial"/>
        </w:rPr>
      </w:pPr>
      <w:r w:rsidRPr="00997EC2">
        <w:rPr>
          <w:rFonts w:ascii="Garamond Premr Pro" w:hAnsi="Garamond Premr Pro" w:cs="Arial"/>
        </w:rPr>
        <w:t>Pronounce vowels, consonants, consonant clusters and word endings clearly and consistently</w:t>
      </w:r>
    </w:p>
    <w:p w:rsidR="00997EC2" w:rsidRPr="00997EC2" w:rsidRDefault="00997EC2" w:rsidP="00623AFB">
      <w:pPr>
        <w:pStyle w:val="ListParagraph"/>
        <w:numPr>
          <w:ilvl w:val="0"/>
          <w:numId w:val="15"/>
        </w:numPr>
        <w:suppressAutoHyphens/>
        <w:spacing w:after="120" w:line="240" w:lineRule="auto"/>
        <w:rPr>
          <w:rFonts w:ascii="Garamond Premr Pro" w:hAnsi="Garamond Premr Pro" w:cs="Arial"/>
        </w:rPr>
      </w:pPr>
      <w:r w:rsidRPr="00997EC2">
        <w:rPr>
          <w:rFonts w:ascii="Garamond Premr Pro" w:hAnsi="Garamond Premr Pro" w:cs="Arial"/>
        </w:rPr>
        <w:t xml:space="preserve">Link vowel and consonant sounds and reduce unstressed words and syllables in planned and some unplanned speech </w:t>
      </w:r>
    </w:p>
    <w:p w:rsidR="00997EC2" w:rsidRPr="00997EC2" w:rsidRDefault="00997EC2" w:rsidP="00623AFB">
      <w:pPr>
        <w:pStyle w:val="ListParagraph"/>
        <w:numPr>
          <w:ilvl w:val="0"/>
          <w:numId w:val="15"/>
        </w:numPr>
        <w:suppressAutoHyphens/>
        <w:spacing w:after="120" w:line="240" w:lineRule="auto"/>
        <w:rPr>
          <w:rFonts w:ascii="Garamond Premr Pro" w:hAnsi="Garamond Premr Pro" w:cs="Arial"/>
        </w:rPr>
      </w:pPr>
      <w:r w:rsidRPr="00997EC2">
        <w:rPr>
          <w:rFonts w:ascii="Garamond Premr Pro" w:hAnsi="Garamond Premr Pro" w:cs="Arial"/>
        </w:rPr>
        <w:t>Use intonation to express emotions, attitudes, and tone and to help the listener (e.g. sentence focus, syllable stress, highlighting, contrastive stress, thought groups, pausing, and pacing)</w:t>
      </w:r>
    </w:p>
    <w:p w:rsidR="00997EC2" w:rsidRPr="00997EC2" w:rsidRDefault="00997EC2" w:rsidP="00623AFB">
      <w:pPr>
        <w:pStyle w:val="ListParagraph"/>
        <w:numPr>
          <w:ilvl w:val="0"/>
          <w:numId w:val="15"/>
        </w:numPr>
        <w:suppressAutoHyphens/>
        <w:spacing w:after="120" w:line="240" w:lineRule="auto"/>
        <w:rPr>
          <w:rFonts w:ascii="Garamond Premr Pro" w:hAnsi="Garamond Premr Pro" w:cs="Arial"/>
        </w:rPr>
      </w:pPr>
      <w:r w:rsidRPr="00997EC2">
        <w:rPr>
          <w:rFonts w:ascii="Garamond Premr Pro" w:hAnsi="Garamond Premr Pro" w:cs="Arial"/>
        </w:rPr>
        <w:t>Pronounce academic vocabulary correctly, including correct syllable stress</w:t>
      </w:r>
    </w:p>
    <w:p w:rsidR="00DE0986" w:rsidRPr="00215EE3" w:rsidRDefault="00DE0986"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t>Assessment</w:t>
      </w:r>
    </w:p>
    <w:p w:rsidR="00180D05" w:rsidRDefault="00D22F21" w:rsidP="00623AFB">
      <w:pPr>
        <w:suppressAutoHyphens/>
        <w:spacing w:after="120" w:line="240" w:lineRule="auto"/>
        <w:rPr>
          <w:rFonts w:ascii="Garamond Premr Pro" w:hAnsi="Garamond Premr Pro" w:cs="Arial"/>
        </w:rPr>
      </w:pPr>
      <w:r>
        <w:rPr>
          <w:rFonts w:ascii="Garamond Premr Pro" w:hAnsi="Garamond Premr Pro" w:cs="Arial"/>
        </w:rPr>
        <w:t>Your final grade will be assessed as follows:</w:t>
      </w:r>
    </w:p>
    <w:p w:rsidR="00D22F21" w:rsidRDefault="00D22F21" w:rsidP="00D22F21">
      <w:pPr>
        <w:pStyle w:val="ListParagraph"/>
        <w:numPr>
          <w:ilvl w:val="0"/>
          <w:numId w:val="25"/>
        </w:numPr>
        <w:spacing w:after="120" w:line="240" w:lineRule="auto"/>
        <w:rPr>
          <w:rFonts w:ascii="Garamond Premr Pro" w:hAnsi="Garamond Premr Pro" w:cs="Arial"/>
        </w:rPr>
      </w:pPr>
      <w:r>
        <w:rPr>
          <w:rFonts w:ascii="Garamond Premr Pro" w:hAnsi="Garamond Premr Pro" w:cs="Arial"/>
        </w:rPr>
        <w:t xml:space="preserve">50% </w:t>
      </w:r>
      <w:r>
        <w:rPr>
          <w:rFonts w:ascii="Garamond Premr Pro" w:hAnsi="Garamond Premr Pro" w:cs="Arial"/>
        </w:rPr>
        <w:tab/>
        <w:t>Listening, including listening tests, vocabulary tests, note-taking, outside listening assignments, understanding of group and class discussions, and self-evaluation</w:t>
      </w:r>
    </w:p>
    <w:p w:rsidR="00D22F21" w:rsidRDefault="00D22F21" w:rsidP="00D22F21">
      <w:pPr>
        <w:pStyle w:val="ListParagraph"/>
        <w:numPr>
          <w:ilvl w:val="0"/>
          <w:numId w:val="25"/>
        </w:numPr>
        <w:spacing w:after="120" w:line="240" w:lineRule="auto"/>
        <w:rPr>
          <w:rFonts w:ascii="Garamond Premr Pro" w:hAnsi="Garamond Premr Pro" w:cs="Arial"/>
        </w:rPr>
      </w:pPr>
      <w:r>
        <w:rPr>
          <w:rFonts w:ascii="Garamond Premr Pro" w:hAnsi="Garamond Premr Pro" w:cs="Arial"/>
        </w:rPr>
        <w:t xml:space="preserve">50% </w:t>
      </w:r>
      <w:r>
        <w:rPr>
          <w:rFonts w:ascii="Garamond Premr Pro" w:hAnsi="Garamond Premr Pro" w:cs="Arial"/>
        </w:rPr>
        <w:tab/>
        <w:t>Speaking, including</w:t>
      </w:r>
      <w:r w:rsidRPr="00D22F21">
        <w:rPr>
          <w:rFonts w:ascii="Garamond Premr Pro" w:hAnsi="Garamond Premr Pro" w:cs="Arial"/>
        </w:rPr>
        <w:t xml:space="preserve"> </w:t>
      </w:r>
      <w:r>
        <w:rPr>
          <w:rFonts w:ascii="Garamond Premr Pro" w:hAnsi="Garamond Premr Pro" w:cs="Arial"/>
        </w:rPr>
        <w:t>include individual and group presentations, discussions, recordings, and pronunciation tests</w:t>
      </w:r>
    </w:p>
    <w:p w:rsidR="00D22F21" w:rsidRPr="00BB4190" w:rsidRDefault="00D22F21" w:rsidP="00D22F21">
      <w:pPr>
        <w:spacing w:after="120" w:line="240" w:lineRule="auto"/>
        <w:rPr>
          <w:rFonts w:ascii="Garamond Premr Pro" w:hAnsi="Garamond Premr Pro" w:cs="Arial"/>
        </w:rPr>
      </w:pPr>
      <w:r>
        <w:rPr>
          <w:rFonts w:ascii="Garamond Premr Pro" w:hAnsi="Garamond Premr Pro" w:cs="Arial"/>
        </w:rPr>
        <w:t xml:space="preserve">Final tests count for 20% of the grade in listening and speaking. </w:t>
      </w:r>
      <w:r w:rsidRPr="00BB4190">
        <w:rPr>
          <w:rFonts w:ascii="Garamond Premr Pro" w:hAnsi="Garamond Premr Pro" w:cs="Arial"/>
        </w:rPr>
        <w:t xml:space="preserve">The </w:t>
      </w:r>
      <w:r>
        <w:rPr>
          <w:rFonts w:ascii="Garamond Premr Pro" w:hAnsi="Garamond Premr Pro" w:cs="Arial"/>
        </w:rPr>
        <w:t>listening final counts for 10</w:t>
      </w:r>
      <w:r w:rsidRPr="00BB4190">
        <w:rPr>
          <w:rFonts w:ascii="Garamond Premr Pro" w:hAnsi="Garamond Premr Pro" w:cs="Arial"/>
        </w:rPr>
        <w:t xml:space="preserve">% of the total grade, and the </w:t>
      </w:r>
      <w:r>
        <w:rPr>
          <w:rFonts w:ascii="Garamond Premr Pro" w:hAnsi="Garamond Premr Pro" w:cs="Arial"/>
        </w:rPr>
        <w:t>speaking final counts for 10</w:t>
      </w:r>
      <w:r w:rsidRPr="00BB4190">
        <w:rPr>
          <w:rFonts w:ascii="Garamond Premr Pro" w:hAnsi="Garamond Premr Pro" w:cs="Arial"/>
        </w:rPr>
        <w:t xml:space="preserve">% of the </w:t>
      </w:r>
      <w:r>
        <w:rPr>
          <w:rFonts w:ascii="Garamond Premr Pro" w:hAnsi="Garamond Premr Pro" w:cs="Arial"/>
        </w:rPr>
        <w:t>total</w:t>
      </w:r>
      <w:r w:rsidRPr="00BB4190">
        <w:rPr>
          <w:rFonts w:ascii="Garamond Premr Pro" w:hAnsi="Garamond Premr Pro" w:cs="Arial"/>
        </w:rPr>
        <w:t xml:space="preserve"> grade. </w:t>
      </w:r>
    </w:p>
    <w:p w:rsidR="00A979AE" w:rsidRDefault="00A979AE">
      <w:pPr>
        <w:rPr>
          <w:rFonts w:ascii="Myriad Pro SemiExt" w:hAnsi="Myriad Pro SemiExt" w:cs="Arial"/>
        </w:rPr>
      </w:pPr>
      <w:r>
        <w:rPr>
          <w:rFonts w:ascii="Myriad Pro SemiExt" w:hAnsi="Myriad Pro SemiExt" w:cs="Arial"/>
        </w:rPr>
        <w:br w:type="page"/>
      </w:r>
    </w:p>
    <w:p w:rsidR="00DE0986" w:rsidRPr="00215EE3" w:rsidRDefault="00C66299"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lastRenderedPageBreak/>
        <w:t>Grading Policies</w:t>
      </w:r>
    </w:p>
    <w:p w:rsidR="00DE0986" w:rsidRPr="00345BE7" w:rsidRDefault="00D22F21" w:rsidP="00623AFB">
      <w:pPr>
        <w:pStyle w:val="Style-2"/>
        <w:suppressAutoHyphens/>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 xml:space="preserve">At the end of the session, you will receive a letter grade for this class. </w:t>
      </w:r>
      <w:r w:rsidR="00DE0986" w:rsidRPr="00345BE7">
        <w:rPr>
          <w:rFonts w:ascii="Garamond Premr Pro" w:eastAsia="Arial" w:hAnsi="Garamond Premr Pro" w:cs="Arial"/>
          <w:color w:val="000000"/>
          <w:sz w:val="22"/>
          <w:szCs w:val="22"/>
        </w:rPr>
        <w:t>The ELI uses the following grade scale for final grades: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507"/>
        <w:gridCol w:w="1673"/>
        <w:gridCol w:w="4575"/>
      </w:tblGrid>
      <w:tr w:rsidR="00345BE7" w:rsidRPr="00345BE7" w:rsidTr="009E0DB8">
        <w:tc>
          <w:tcPr>
            <w:tcW w:w="1620" w:type="dxa"/>
          </w:tcPr>
          <w:p w:rsidR="00345BE7" w:rsidRPr="00345BE7" w:rsidRDefault="00345BE7" w:rsidP="00623AFB">
            <w:pPr>
              <w:pStyle w:val="Style-2"/>
              <w:suppressAutoHyphens/>
              <w:rPr>
                <w:rFonts w:ascii="Garamond Premr Pro" w:eastAsia="Arial" w:hAnsi="Garamond Premr Pro" w:cs="Arial"/>
                <w:color w:val="000000"/>
                <w:sz w:val="22"/>
                <w:szCs w:val="22"/>
              </w:rPr>
            </w:pPr>
          </w:p>
        </w:tc>
        <w:tc>
          <w:tcPr>
            <w:tcW w:w="1530" w:type="dxa"/>
          </w:tcPr>
          <w:p w:rsidR="00345BE7" w:rsidRPr="00345BE7" w:rsidRDefault="009E0DB8"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A (93%+)</w:t>
            </w:r>
          </w:p>
        </w:tc>
        <w:tc>
          <w:tcPr>
            <w:tcW w:w="1710" w:type="dxa"/>
          </w:tcPr>
          <w:p w:rsidR="00345BE7" w:rsidRPr="00345BE7" w:rsidRDefault="009E0DB8" w:rsidP="00623AFB">
            <w:pPr>
              <w:pStyle w:val="Style-2"/>
              <w:suppressAutoHyphens/>
              <w:rPr>
                <w:rFonts w:ascii="Garamond Premr Pro" w:eastAsia="Arial" w:hAnsi="Garamond Premr Pro" w:cs="Arial"/>
                <w:i/>
                <w:color w:val="000000"/>
                <w:sz w:val="22"/>
                <w:szCs w:val="22"/>
              </w:rPr>
            </w:pPr>
            <w:r w:rsidRPr="00345BE7">
              <w:rPr>
                <w:rFonts w:ascii="Garamond Premr Pro" w:eastAsia="Arial" w:hAnsi="Garamond Premr Pro" w:cs="Arial"/>
                <w:color w:val="000000"/>
                <w:sz w:val="22"/>
                <w:szCs w:val="22"/>
              </w:rPr>
              <w:t>A- (90-92%)</w:t>
            </w:r>
          </w:p>
        </w:tc>
        <w:tc>
          <w:tcPr>
            <w:tcW w:w="4698" w:type="dxa"/>
          </w:tcPr>
          <w:p w:rsidR="00345BE7" w:rsidRPr="00345BE7" w:rsidRDefault="009E0DB8" w:rsidP="00623AFB">
            <w:pPr>
              <w:pStyle w:val="Style-2"/>
              <w:suppressAutoHyphens/>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Exceeds the learning outcomes (LOs)</w:t>
            </w:r>
          </w:p>
        </w:tc>
      </w:tr>
      <w:tr w:rsidR="00345BE7" w:rsidRPr="00345BE7" w:rsidTr="009E0DB8">
        <w:tc>
          <w:tcPr>
            <w:tcW w:w="162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(88-89%)</w:t>
            </w:r>
          </w:p>
        </w:tc>
        <w:tc>
          <w:tcPr>
            <w:tcW w:w="153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(83-87%)</w:t>
            </w:r>
          </w:p>
        </w:tc>
        <w:tc>
          <w:tcPr>
            <w:tcW w:w="171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(80-82%)</w:t>
            </w:r>
          </w:p>
        </w:tc>
        <w:tc>
          <w:tcPr>
            <w:tcW w:w="4698" w:type="dxa"/>
          </w:tcPr>
          <w:p w:rsidR="00345BE7" w:rsidRPr="00345BE7" w:rsidRDefault="00345BE7" w:rsidP="00623AFB">
            <w:pPr>
              <w:pStyle w:val="Style-2"/>
              <w:suppressAutoHyphens/>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exceeds the LOs</w:t>
            </w:r>
          </w:p>
        </w:tc>
      </w:tr>
      <w:tr w:rsidR="00345BE7" w:rsidRPr="00345BE7" w:rsidTr="009E0DB8">
        <w:tc>
          <w:tcPr>
            <w:tcW w:w="162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(78-79%) </w:t>
            </w:r>
          </w:p>
        </w:tc>
        <w:tc>
          <w:tcPr>
            <w:tcW w:w="153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C (73-77%)</w:t>
            </w:r>
          </w:p>
        </w:tc>
        <w:tc>
          <w:tcPr>
            <w:tcW w:w="171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(70-72%) </w:t>
            </w:r>
          </w:p>
        </w:tc>
        <w:tc>
          <w:tcPr>
            <w:tcW w:w="4698" w:type="dxa"/>
          </w:tcPr>
          <w:p w:rsidR="00345BE7" w:rsidRPr="00345BE7" w:rsidRDefault="00345BE7" w:rsidP="00623AFB">
            <w:pPr>
              <w:pStyle w:val="Style-2"/>
              <w:suppressAutoHyphens/>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falls short of the LOs</w:t>
            </w:r>
          </w:p>
        </w:tc>
      </w:tr>
      <w:tr w:rsidR="00345BE7" w:rsidRPr="00345BE7" w:rsidTr="009E0DB8">
        <w:tc>
          <w:tcPr>
            <w:tcW w:w="162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(68-69%) </w:t>
            </w:r>
          </w:p>
        </w:tc>
        <w:tc>
          <w:tcPr>
            <w:tcW w:w="153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(63-67%; </w:t>
            </w:r>
          </w:p>
        </w:tc>
        <w:tc>
          <w:tcPr>
            <w:tcW w:w="1710"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(60-62%) </w:t>
            </w:r>
          </w:p>
        </w:tc>
        <w:tc>
          <w:tcPr>
            <w:tcW w:w="4698" w:type="dxa"/>
          </w:tcPr>
          <w:p w:rsidR="00345BE7" w:rsidRPr="00345BE7" w:rsidRDefault="00345BE7"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i/>
                <w:color w:val="000000"/>
                <w:sz w:val="22"/>
                <w:szCs w:val="22"/>
              </w:rPr>
              <w:t>Consistently does not meet the LOs</w:t>
            </w:r>
          </w:p>
        </w:tc>
      </w:tr>
      <w:tr w:rsidR="009E0DB8" w:rsidRPr="00345BE7" w:rsidTr="009E0DB8">
        <w:tc>
          <w:tcPr>
            <w:tcW w:w="1620" w:type="dxa"/>
          </w:tcPr>
          <w:p w:rsidR="009E0DB8" w:rsidRPr="00345BE7" w:rsidRDefault="009E0DB8" w:rsidP="00623AFB">
            <w:pPr>
              <w:pStyle w:val="Style-2"/>
              <w:suppressAutoHyphens/>
              <w:rPr>
                <w:rFonts w:ascii="Garamond Premr Pro" w:eastAsia="Arial" w:hAnsi="Garamond Premr Pro" w:cs="Arial"/>
                <w:color w:val="000000"/>
                <w:sz w:val="22"/>
                <w:szCs w:val="22"/>
              </w:rPr>
            </w:pPr>
          </w:p>
        </w:tc>
        <w:tc>
          <w:tcPr>
            <w:tcW w:w="1530" w:type="dxa"/>
          </w:tcPr>
          <w:p w:rsidR="009E0DB8" w:rsidRPr="00345BE7" w:rsidRDefault="009E0DB8" w:rsidP="00623AFB">
            <w:pPr>
              <w:pStyle w:val="Style-2"/>
              <w:suppressAutoHyphens/>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F (below 60%)</w:t>
            </w:r>
          </w:p>
        </w:tc>
        <w:tc>
          <w:tcPr>
            <w:tcW w:w="1710" w:type="dxa"/>
          </w:tcPr>
          <w:p w:rsidR="009E0DB8" w:rsidRPr="00345BE7" w:rsidRDefault="009E0DB8" w:rsidP="00623AFB">
            <w:pPr>
              <w:pStyle w:val="Style-2"/>
              <w:suppressAutoHyphens/>
              <w:rPr>
                <w:rFonts w:ascii="Garamond Premr Pro" w:eastAsia="Arial" w:hAnsi="Garamond Premr Pro" w:cs="Arial"/>
                <w:color w:val="000000"/>
                <w:sz w:val="22"/>
                <w:szCs w:val="22"/>
              </w:rPr>
            </w:pPr>
          </w:p>
        </w:tc>
        <w:tc>
          <w:tcPr>
            <w:tcW w:w="4698" w:type="dxa"/>
          </w:tcPr>
          <w:p w:rsidR="009E0DB8" w:rsidRPr="00345BE7" w:rsidRDefault="009E0DB8" w:rsidP="00623AFB">
            <w:pPr>
              <w:pStyle w:val="Style-2"/>
              <w:suppressAutoHyphens/>
              <w:rPr>
                <w:rFonts w:ascii="Garamond Premr Pro" w:eastAsia="Arial" w:hAnsi="Garamond Premr Pro" w:cs="Arial"/>
                <w:i/>
                <w:color w:val="000000"/>
                <w:sz w:val="22"/>
                <w:szCs w:val="22"/>
              </w:rPr>
            </w:pPr>
          </w:p>
        </w:tc>
      </w:tr>
    </w:tbl>
    <w:p w:rsidR="00062374" w:rsidRDefault="00062374" w:rsidP="00623AFB">
      <w:pPr>
        <w:pStyle w:val="Style-2"/>
        <w:suppressAutoHyphens/>
        <w:spacing w:before="120" w:after="120"/>
        <w:rPr>
          <w:rFonts w:ascii="Garamond Premr Pro" w:eastAsia="Arial" w:hAnsi="Garamond Premr Pro" w:cs="Arial"/>
          <w:color w:val="000000"/>
          <w:sz w:val="22"/>
          <w:szCs w:val="22"/>
        </w:rPr>
      </w:pPr>
    </w:p>
    <w:p w:rsidR="00DE0986" w:rsidRPr="00062374" w:rsidRDefault="00DE0986" w:rsidP="00623AFB">
      <w:pPr>
        <w:pStyle w:val="Style-2"/>
        <w:suppressAutoHyphens/>
        <w:spacing w:before="120" w:after="120"/>
        <w:rPr>
          <w:rFonts w:ascii="Garamond Premr Pro" w:eastAsia="Arial" w:hAnsi="Garamond Premr Pro" w:cs="Arial"/>
          <w:sz w:val="22"/>
          <w:szCs w:val="22"/>
        </w:rPr>
      </w:pPr>
      <w:r w:rsidRPr="00345BE7">
        <w:rPr>
          <w:rFonts w:ascii="Garamond Premr Pro" w:eastAsia="Arial" w:hAnsi="Garamond Premr Pro" w:cs="Arial"/>
          <w:color w:val="000000"/>
          <w:sz w:val="22"/>
          <w:szCs w:val="22"/>
        </w:rPr>
        <w:t>Notes:</w:t>
      </w:r>
      <w:r w:rsidR="00094711">
        <w:rPr>
          <w:rFonts w:ascii="Garamond Premr Pro" w:eastAsia="Arial" w:hAnsi="Garamond Premr Pro" w:cs="Arial"/>
          <w:color w:val="000000"/>
          <w:sz w:val="22"/>
          <w:szCs w:val="22"/>
        </w:rPr>
        <w:t xml:space="preserve"> </w:t>
      </w:r>
    </w:p>
    <w:p w:rsidR="00D22F21" w:rsidRDefault="00D22F21" w:rsidP="00623AFB">
      <w:pPr>
        <w:pStyle w:val="Style-2"/>
        <w:numPr>
          <w:ilvl w:val="0"/>
          <w:numId w:val="9"/>
        </w:numPr>
        <w:suppressAutoHyphens/>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A</w:t>
      </w:r>
      <w:r w:rsidR="00DE0986" w:rsidRPr="00345BE7">
        <w:rPr>
          <w:rFonts w:ascii="Garamond Premr Pro" w:eastAsia="Arial" w:hAnsi="Garamond Premr Pro" w:cs="Arial"/>
          <w:color w:val="000000"/>
          <w:sz w:val="22"/>
          <w:szCs w:val="22"/>
        </w:rPr>
        <w:t xml:space="preserve"> </w:t>
      </w:r>
      <w:r>
        <w:rPr>
          <w:rFonts w:ascii="Garamond Premr Pro" w:eastAsia="Arial" w:hAnsi="Garamond Premr Pro" w:cs="Arial"/>
          <w:color w:val="000000"/>
          <w:sz w:val="22"/>
          <w:szCs w:val="22"/>
          <w:u w:val="single"/>
        </w:rPr>
        <w:t>grade</w:t>
      </w:r>
      <w:r w:rsidR="00DE0986" w:rsidRPr="00345BE7">
        <w:rPr>
          <w:rFonts w:ascii="Garamond Premr Pro" w:eastAsia="Arial" w:hAnsi="Garamond Premr Pro" w:cs="Arial"/>
          <w:color w:val="000000"/>
          <w:sz w:val="22"/>
          <w:szCs w:val="22"/>
        </w:rPr>
        <w:t xml:space="preserve"> of C (73%) or higher is required to </w:t>
      </w:r>
      <w:r w:rsidR="00DE0986" w:rsidRPr="00345BE7">
        <w:rPr>
          <w:rFonts w:ascii="Garamond Premr Pro" w:eastAsia="Arial" w:hAnsi="Garamond Premr Pro" w:cs="Arial"/>
          <w:color w:val="000000"/>
          <w:sz w:val="22"/>
          <w:szCs w:val="22"/>
          <w:u w:val="single"/>
        </w:rPr>
        <w:t>pass</w:t>
      </w:r>
      <w:r w:rsidR="00DE0986" w:rsidRPr="00345BE7">
        <w:rPr>
          <w:rFonts w:ascii="Garamond Premr Pro" w:eastAsia="Arial" w:hAnsi="Garamond Premr Pro" w:cs="Arial"/>
          <w:color w:val="000000"/>
          <w:sz w:val="22"/>
          <w:szCs w:val="22"/>
        </w:rPr>
        <w:t xml:space="preserve"> the course and receive a certificate. </w:t>
      </w:r>
    </w:p>
    <w:p w:rsidR="00DE0986" w:rsidRPr="00D22F21" w:rsidRDefault="00D22F21" w:rsidP="006E3B48">
      <w:pPr>
        <w:pStyle w:val="Style-2"/>
        <w:numPr>
          <w:ilvl w:val="0"/>
          <w:numId w:val="9"/>
        </w:numPr>
        <w:suppressAutoHyphens/>
        <w:spacing w:after="120"/>
        <w:rPr>
          <w:rFonts w:ascii="Garamond Premr Pro" w:eastAsia="Arial" w:hAnsi="Garamond Premr Pro" w:cs="Arial"/>
          <w:color w:val="000000"/>
          <w:sz w:val="22"/>
          <w:szCs w:val="22"/>
        </w:rPr>
      </w:pPr>
      <w:r w:rsidRPr="00D22F21">
        <w:rPr>
          <w:rFonts w:ascii="Garamond Premr Pro" w:eastAsia="Arial" w:hAnsi="Garamond Premr Pro" w:cs="Arial"/>
          <w:color w:val="000000"/>
          <w:sz w:val="22"/>
          <w:szCs w:val="22"/>
        </w:rPr>
        <w:t>A grade of</w:t>
      </w:r>
      <w:r w:rsidR="006405E8" w:rsidRPr="00D22F21">
        <w:rPr>
          <w:rFonts w:ascii="Garamond Premr Pro" w:eastAsia="Arial" w:hAnsi="Garamond Premr Pro" w:cs="Arial"/>
          <w:color w:val="000000"/>
          <w:sz w:val="22"/>
          <w:szCs w:val="22"/>
        </w:rPr>
        <w:t xml:space="preserve"> C-</w:t>
      </w:r>
      <w:r w:rsidRPr="00D22F21">
        <w:rPr>
          <w:rFonts w:ascii="Garamond Premr Pro" w:eastAsia="Arial" w:hAnsi="Garamond Premr Pro" w:cs="Arial"/>
          <w:color w:val="000000"/>
          <w:sz w:val="22"/>
          <w:szCs w:val="22"/>
        </w:rPr>
        <w:t>, D+, D, D- or F (72% or below)</w:t>
      </w:r>
      <w:r>
        <w:rPr>
          <w:rFonts w:ascii="Garamond Premr Pro" w:eastAsia="Arial" w:hAnsi="Garamond Premr Pro" w:cs="Arial"/>
          <w:color w:val="000000"/>
          <w:sz w:val="22"/>
          <w:szCs w:val="22"/>
        </w:rPr>
        <w:t xml:space="preserve"> </w:t>
      </w:r>
      <w:r w:rsidR="00DE0986" w:rsidRPr="00D22F21">
        <w:rPr>
          <w:rFonts w:ascii="Garamond Premr Pro" w:eastAsia="Arial" w:hAnsi="Garamond Premr Pro" w:cs="Arial"/>
          <w:color w:val="000000"/>
          <w:sz w:val="22"/>
          <w:szCs w:val="22"/>
        </w:rPr>
        <w:t>results in retention (that is, you must repeat this level in Listening/Speaking).</w:t>
      </w:r>
    </w:p>
    <w:p w:rsidR="00D22F21" w:rsidRDefault="00D22F21" w:rsidP="00623AFB">
      <w:pPr>
        <w:pStyle w:val="Style-2"/>
        <w:numPr>
          <w:ilvl w:val="0"/>
          <w:numId w:val="9"/>
        </w:numPr>
        <w:suppressAutoHyphens/>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Please refer to the Academic Transitions or CAP Handbook for specific requirements for progression and matriculation.</w:t>
      </w:r>
    </w:p>
    <w:p w:rsidR="00A00E37" w:rsidRPr="00345BE7" w:rsidRDefault="00A00E37" w:rsidP="00623AFB">
      <w:pPr>
        <w:pStyle w:val="Style-2"/>
        <w:numPr>
          <w:ilvl w:val="0"/>
          <w:numId w:val="9"/>
        </w:numPr>
        <w:suppressAutoHyphens/>
        <w:spacing w:after="120"/>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Your teacher may choose to give you a grade of I (Incomplete) in any skill area if your final grade in that skill is below C-. You can only receive an I if you are not graduating, have no more than 4 absences, complete all the major assignments to the best of your ability, and have an effort score of 1 or 2. If you receive an I in any skill, you will have to repeat this level next session.</w:t>
      </w:r>
    </w:p>
    <w:p w:rsidR="00DE0986" w:rsidRPr="00215EE3" w:rsidRDefault="00DE0986"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t>Effort Score</w:t>
      </w:r>
    </w:p>
    <w:p w:rsidR="00180D05" w:rsidRPr="009E0DB8" w:rsidRDefault="00DE0986" w:rsidP="00623AFB">
      <w:pPr>
        <w:pStyle w:val="Style-2"/>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will receive an effort score for this class which is separate from your skill grades. The ELI uses this scale for effort scores: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27"/>
      </w:tblGrid>
      <w:tr w:rsidR="00215EE3" w:rsidRPr="00215EE3" w:rsidTr="00215EE3">
        <w:trPr>
          <w:jc w:val="center"/>
        </w:trPr>
        <w:tc>
          <w:tcPr>
            <w:tcW w:w="3192" w:type="dxa"/>
            <w:vAlign w:val="center"/>
          </w:tcPr>
          <w:p w:rsidR="00215EE3" w:rsidRPr="00215EE3" w:rsidRDefault="00215EE3" w:rsidP="00623AFB">
            <w:pPr>
              <w:pStyle w:val="Style-2"/>
              <w:suppressAutoHyphens/>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1 = Exemplary</w:t>
            </w:r>
          </w:p>
        </w:tc>
        <w:tc>
          <w:tcPr>
            <w:tcW w:w="3192" w:type="dxa"/>
            <w:vAlign w:val="center"/>
          </w:tcPr>
          <w:p w:rsidR="00215EE3" w:rsidRPr="00215EE3" w:rsidRDefault="00215EE3" w:rsidP="00623AFB">
            <w:pPr>
              <w:pStyle w:val="Style-2"/>
              <w:suppressAutoHyphens/>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2 = Satisfactory</w:t>
            </w:r>
          </w:p>
        </w:tc>
        <w:tc>
          <w:tcPr>
            <w:tcW w:w="3192" w:type="dxa"/>
            <w:vAlign w:val="center"/>
          </w:tcPr>
          <w:p w:rsidR="00215EE3" w:rsidRPr="00215EE3" w:rsidRDefault="00215EE3" w:rsidP="00623AFB">
            <w:pPr>
              <w:pStyle w:val="Style-2"/>
              <w:suppressAutoHyphens/>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3 = Unsatisfactory</w:t>
            </w:r>
          </w:p>
        </w:tc>
      </w:tr>
    </w:tbl>
    <w:p w:rsidR="00DE0986" w:rsidRPr="009E0DB8" w:rsidRDefault="00DE0986" w:rsidP="00623AFB">
      <w:pPr>
        <w:pStyle w:val="Style-2"/>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Your effort score is based on your attendance, punctuality, completion of assignments, engagement, interaction, and behavior. The ELI Effort Score Rubric</w:t>
      </w:r>
      <w:r w:rsidR="006405E8" w:rsidRPr="009E0DB8">
        <w:rPr>
          <w:rFonts w:ascii="Garamond Premr Pro" w:eastAsia="Arial" w:hAnsi="Garamond Premr Pro" w:cs="Arial"/>
          <w:color w:val="000000"/>
          <w:sz w:val="22"/>
          <w:szCs w:val="22"/>
        </w:rPr>
        <w:t xml:space="preserve"> on the last page of this syllabus</w:t>
      </w:r>
      <w:r w:rsidRPr="009E0DB8">
        <w:rPr>
          <w:rFonts w:ascii="Garamond Premr Pro" w:eastAsia="Arial" w:hAnsi="Garamond Premr Pro" w:cs="Arial"/>
          <w:color w:val="000000"/>
          <w:sz w:val="22"/>
          <w:szCs w:val="22"/>
        </w:rPr>
        <w:t xml:space="preserve"> explains how your teacher will assign your score.</w:t>
      </w:r>
    </w:p>
    <w:p w:rsidR="00D64103" w:rsidRPr="009E0DB8" w:rsidRDefault="00D64103" w:rsidP="00623AFB">
      <w:pPr>
        <w:pStyle w:val="Style-2"/>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CAP students must earn an effort score or 1 or 2 in their final session in order to graduate.</w:t>
      </w:r>
    </w:p>
    <w:p w:rsidR="009B2167" w:rsidRPr="00215EE3" w:rsidRDefault="00F760F8"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t>Student Responsibilities</w:t>
      </w:r>
    </w:p>
    <w:p w:rsidR="00F760F8" w:rsidRPr="009E0DB8" w:rsidRDefault="00F760F8" w:rsidP="00623AFB">
      <w:pPr>
        <w:pStyle w:val="Style-2"/>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are responsible for:</w:t>
      </w:r>
    </w:p>
    <w:p w:rsidR="00F760F8" w:rsidRPr="009E0DB8" w:rsidRDefault="00F760F8" w:rsidP="00623AFB">
      <w:pPr>
        <w:pStyle w:val="ListStyle"/>
        <w:numPr>
          <w:ilvl w:val="0"/>
          <w:numId w:val="6"/>
        </w:numPr>
        <w:tabs>
          <w:tab w:val="num" w:pos="720"/>
        </w:tabs>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Completing all </w:t>
      </w:r>
      <w:r w:rsidR="006405E8" w:rsidRPr="009E0DB8">
        <w:rPr>
          <w:rFonts w:ascii="Garamond Premr Pro" w:eastAsia="Arial" w:hAnsi="Garamond Premr Pro" w:cs="Arial"/>
          <w:color w:val="000000"/>
          <w:sz w:val="22"/>
          <w:szCs w:val="22"/>
        </w:rPr>
        <w:t xml:space="preserve">quizzes, tests, and </w:t>
      </w:r>
      <w:r w:rsidR="00CE6492" w:rsidRPr="009E0DB8">
        <w:rPr>
          <w:rFonts w:ascii="Garamond Premr Pro" w:eastAsia="Arial" w:hAnsi="Garamond Premr Pro" w:cs="Arial"/>
          <w:color w:val="000000"/>
          <w:sz w:val="22"/>
          <w:szCs w:val="22"/>
        </w:rPr>
        <w:t>assignments on time</w:t>
      </w:r>
    </w:p>
    <w:p w:rsidR="00F760F8" w:rsidRPr="009E0DB8" w:rsidRDefault="00F760F8" w:rsidP="00623AFB">
      <w:pPr>
        <w:pStyle w:val="ListStyle"/>
        <w:numPr>
          <w:ilvl w:val="0"/>
          <w:numId w:val="6"/>
        </w:numPr>
        <w:tabs>
          <w:tab w:val="num" w:pos="720"/>
        </w:tabs>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Participating actively in class</w:t>
      </w:r>
      <w:r w:rsidR="006C7D29" w:rsidRPr="009E0DB8">
        <w:rPr>
          <w:rFonts w:ascii="Garamond Premr Pro" w:eastAsia="Arial" w:hAnsi="Garamond Premr Pro" w:cs="Arial"/>
          <w:color w:val="000000"/>
          <w:sz w:val="22"/>
          <w:szCs w:val="22"/>
        </w:rPr>
        <w:t xml:space="preserve"> in English</w:t>
      </w:r>
    </w:p>
    <w:p w:rsidR="00F760F8" w:rsidRPr="009E0DB8" w:rsidRDefault="00F760F8" w:rsidP="00623AFB">
      <w:pPr>
        <w:pStyle w:val="ListStyle"/>
        <w:numPr>
          <w:ilvl w:val="0"/>
          <w:numId w:val="6"/>
        </w:numPr>
        <w:tabs>
          <w:tab w:val="num" w:pos="720"/>
        </w:tabs>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Following directions accurately and asking quest</w:t>
      </w:r>
      <w:r w:rsidR="00CE6492" w:rsidRPr="009E0DB8">
        <w:rPr>
          <w:rFonts w:ascii="Garamond Premr Pro" w:eastAsia="Arial" w:hAnsi="Garamond Premr Pro" w:cs="Arial"/>
          <w:color w:val="000000"/>
          <w:sz w:val="22"/>
          <w:szCs w:val="22"/>
        </w:rPr>
        <w:t>ions when you do not understand</w:t>
      </w:r>
    </w:p>
    <w:p w:rsidR="00F760F8" w:rsidRPr="009E0DB8" w:rsidRDefault="006C7D29" w:rsidP="00623AFB">
      <w:pPr>
        <w:pStyle w:val="ListStyle"/>
        <w:numPr>
          <w:ilvl w:val="0"/>
          <w:numId w:val="6"/>
        </w:numPr>
        <w:tabs>
          <w:tab w:val="num" w:pos="720"/>
        </w:tabs>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Being prepared for all classes,</w:t>
      </w:r>
      <w:r w:rsidR="00F760F8" w:rsidRPr="009E0DB8">
        <w:rPr>
          <w:rFonts w:ascii="Garamond Premr Pro" w:eastAsia="Arial" w:hAnsi="Garamond Premr Pro" w:cs="Arial"/>
          <w:color w:val="000000"/>
          <w:sz w:val="22"/>
          <w:szCs w:val="22"/>
        </w:rPr>
        <w:t xml:space="preserve"> including af</w:t>
      </w:r>
      <w:r w:rsidR="00CE6492" w:rsidRPr="009E0DB8">
        <w:rPr>
          <w:rFonts w:ascii="Garamond Premr Pro" w:eastAsia="Arial" w:hAnsi="Garamond Premr Pro" w:cs="Arial"/>
          <w:color w:val="000000"/>
          <w:sz w:val="22"/>
          <w:szCs w:val="22"/>
        </w:rPr>
        <w:t>ter an absence</w:t>
      </w:r>
    </w:p>
    <w:p w:rsidR="00A979AE" w:rsidRDefault="00A979AE">
      <w:pPr>
        <w:rPr>
          <w:rFonts w:ascii="Myriad Pro SemiExt" w:hAnsi="Myriad Pro SemiExt" w:cs="Arial"/>
        </w:rPr>
      </w:pPr>
      <w:r>
        <w:rPr>
          <w:rFonts w:ascii="Myriad Pro SemiExt" w:hAnsi="Myriad Pro SemiExt" w:cs="Arial"/>
        </w:rPr>
        <w:br w:type="page"/>
      </w:r>
    </w:p>
    <w:p w:rsidR="00F760F8" w:rsidRPr="00215EE3" w:rsidRDefault="00873FB9"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lastRenderedPageBreak/>
        <w:t>Attendance and Absence Policies</w:t>
      </w:r>
    </w:p>
    <w:p w:rsidR="006405E8" w:rsidRPr="009E0DB8" w:rsidRDefault="006405E8" w:rsidP="00623AFB">
      <w:pPr>
        <w:suppressAutoHyphens/>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The ELI uses the following rules:</w:t>
      </w:r>
    </w:p>
    <w:p w:rsidR="006405E8" w:rsidRPr="009E0DB8" w:rsidRDefault="006405E8" w:rsidP="00623AFB">
      <w:pPr>
        <w:numPr>
          <w:ilvl w:val="0"/>
          <w:numId w:val="18"/>
        </w:numPr>
        <w:suppressAutoHyphens/>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You are marked absent if you do not come to class for any reason. </w:t>
      </w:r>
    </w:p>
    <w:p w:rsidR="006405E8" w:rsidRPr="009E0DB8" w:rsidRDefault="006405E8" w:rsidP="00623AFB">
      <w:pPr>
        <w:numPr>
          <w:ilvl w:val="0"/>
          <w:numId w:val="18"/>
        </w:numPr>
        <w:suppressAutoHyphens/>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The class starts on time. If you arrive after the class starts, you will be marked late. A late arrival </w:t>
      </w:r>
      <w:r w:rsidR="00C56AF8" w:rsidRPr="009E0DB8">
        <w:rPr>
          <w:rFonts w:ascii="Garamond Premr Pro" w:eastAsia="Arial" w:hAnsi="Garamond Premr Pro" w:cs="Arial"/>
          <w:color w:val="000000"/>
        </w:rPr>
        <w:t>counts as</w:t>
      </w:r>
      <w:r w:rsidRPr="009E0DB8">
        <w:rPr>
          <w:rFonts w:ascii="Garamond Premr Pro" w:eastAsia="Arial" w:hAnsi="Garamond Premr Pro" w:cs="Arial"/>
          <w:color w:val="000000"/>
        </w:rPr>
        <w:t xml:space="preserve"> 1/3 of an absence. If you arrive more than 15 minutes late, you will be marked absent. </w:t>
      </w:r>
    </w:p>
    <w:p w:rsidR="006405E8" w:rsidRDefault="006405E8" w:rsidP="00623AFB">
      <w:pPr>
        <w:numPr>
          <w:ilvl w:val="0"/>
          <w:numId w:val="18"/>
        </w:numPr>
        <w:suppressAutoHyphens/>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To benefit fully from your learning experience, you are expected to remain in the room for the </w:t>
      </w:r>
      <w:r w:rsidR="00C56AF8" w:rsidRPr="009E0DB8">
        <w:rPr>
          <w:rFonts w:ascii="Garamond Premr Pro" w:eastAsia="Arial" w:hAnsi="Garamond Premr Pro" w:cs="Arial"/>
          <w:color w:val="000000"/>
        </w:rPr>
        <w:t>whole</w:t>
      </w:r>
      <w:r w:rsidRPr="009E0DB8">
        <w:rPr>
          <w:rFonts w:ascii="Garamond Premr Pro" w:eastAsia="Arial" w:hAnsi="Garamond Premr Pro" w:cs="Arial"/>
          <w:color w:val="000000"/>
        </w:rPr>
        <w:t xml:space="preserve"> class period. If </w:t>
      </w:r>
      <w:r w:rsidR="00C56AF8" w:rsidRPr="009E0DB8">
        <w:rPr>
          <w:rFonts w:ascii="Garamond Premr Pro" w:eastAsia="Arial" w:hAnsi="Garamond Premr Pro" w:cs="Arial"/>
          <w:color w:val="000000"/>
        </w:rPr>
        <w:t>you have to leave the room</w:t>
      </w:r>
      <w:r w:rsidRPr="009E0DB8">
        <w:rPr>
          <w:rFonts w:ascii="Garamond Premr Pro" w:eastAsia="Arial" w:hAnsi="Garamond Premr Pro" w:cs="Arial"/>
          <w:color w:val="000000"/>
        </w:rPr>
        <w:t>,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F760F8" w:rsidRPr="009E0DB8" w:rsidRDefault="00F760F8" w:rsidP="00623AFB">
      <w:pPr>
        <w:pStyle w:val="ListStyle"/>
        <w:numPr>
          <w:ilvl w:val="0"/>
          <w:numId w:val="8"/>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w:t>
      </w:r>
      <w:r w:rsidR="006C7D29" w:rsidRPr="009E0DB8">
        <w:rPr>
          <w:rFonts w:ascii="Garamond Premr Pro" w:eastAsia="Arial" w:hAnsi="Garamond Premr Pro" w:cs="Arial"/>
          <w:color w:val="000000"/>
          <w:sz w:val="22"/>
          <w:szCs w:val="22"/>
        </w:rPr>
        <w:t xml:space="preserve">know you </w:t>
      </w:r>
      <w:r w:rsidR="009B2167" w:rsidRPr="009E0DB8">
        <w:rPr>
          <w:rFonts w:ascii="Garamond Premr Pro" w:eastAsia="Arial" w:hAnsi="Garamond Premr Pro" w:cs="Arial"/>
          <w:color w:val="000000"/>
          <w:sz w:val="22"/>
          <w:szCs w:val="22"/>
        </w:rPr>
        <w:t>have to be</w:t>
      </w:r>
      <w:r w:rsidRPr="009E0DB8">
        <w:rPr>
          <w:rFonts w:ascii="Garamond Premr Pro" w:eastAsia="Arial" w:hAnsi="Garamond Premr Pro" w:cs="Arial"/>
          <w:color w:val="000000"/>
          <w:sz w:val="22"/>
          <w:szCs w:val="22"/>
        </w:rPr>
        <w:t xml:space="preserve"> absent, inform the instructor as soon as possible.</w:t>
      </w:r>
    </w:p>
    <w:p w:rsidR="00F760F8" w:rsidRPr="009E0DB8" w:rsidRDefault="00F760F8" w:rsidP="00623AFB">
      <w:pPr>
        <w:pStyle w:val="ListStyle"/>
        <w:numPr>
          <w:ilvl w:val="0"/>
          <w:numId w:val="8"/>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 are responsible for knowing what you missed and what homework is due. </w:t>
      </w:r>
    </w:p>
    <w:p w:rsidR="006C7D29" w:rsidRPr="009E0DB8" w:rsidRDefault="006C7D29" w:rsidP="00623AFB">
      <w:pPr>
        <w:pStyle w:val="Style-2"/>
        <w:numPr>
          <w:ilvl w:val="0"/>
          <w:numId w:val="8"/>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cannot make up missed in-class assignments unless you make arrangements with the instructor in advance. Late homework assignments must be submitted within two days, and will receive lower grades. Some assignments may not be submitted late.</w:t>
      </w:r>
    </w:p>
    <w:p w:rsidR="00E93B86" w:rsidRPr="009E0DB8" w:rsidRDefault="00E93B86"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9E0DB8">
        <w:rPr>
          <w:rFonts w:ascii="Myriad Pro SemiExt" w:hAnsi="Myriad Pro SemiExt" w:cs="Arial"/>
        </w:rPr>
        <w:t>Multiple Repeater P</w:t>
      </w:r>
      <w:r w:rsidR="00D26CE0" w:rsidRPr="009E0DB8">
        <w:rPr>
          <w:rFonts w:ascii="Myriad Pro SemiExt" w:hAnsi="Myriad Pro SemiExt" w:cs="Arial"/>
        </w:rPr>
        <w:t>olicy</w:t>
      </w:r>
    </w:p>
    <w:p w:rsidR="00D26CE0" w:rsidRPr="009E0DB8" w:rsidRDefault="0043544C" w:rsidP="00623AFB">
      <w:pPr>
        <w:suppressAutoHyphens/>
        <w:spacing w:after="120" w:line="240" w:lineRule="auto"/>
        <w:rPr>
          <w:rFonts w:ascii="Garamond Premr Pro" w:hAnsi="Garamond Premr Pro" w:cs="Arial"/>
        </w:rPr>
      </w:pPr>
      <w:r w:rsidRPr="009E0DB8">
        <w:rPr>
          <w:rFonts w:ascii="Garamond Premr Pro" w:hAnsi="Garamond Premr Pro" w:cs="Arial"/>
        </w:rPr>
        <w:t xml:space="preserve">You </w:t>
      </w:r>
      <w:r w:rsidR="00F172FF" w:rsidRPr="009E0DB8">
        <w:rPr>
          <w:rFonts w:ascii="Garamond Premr Pro" w:hAnsi="Garamond Premr Pro" w:cs="Arial"/>
        </w:rPr>
        <w:t>have two sessions to pass at any level</w:t>
      </w:r>
      <w:r w:rsidR="00D26CE0" w:rsidRPr="009E0DB8">
        <w:rPr>
          <w:rFonts w:ascii="Garamond Premr Pro" w:hAnsi="Garamond Premr Pro" w:cs="Arial"/>
        </w:rPr>
        <w:t xml:space="preserve">. If you do not pass the same level </w:t>
      </w:r>
      <w:r w:rsidRPr="009E0DB8">
        <w:rPr>
          <w:rFonts w:ascii="Garamond Premr Pro" w:hAnsi="Garamond Premr Pro" w:cs="Arial"/>
        </w:rPr>
        <w:t>after two sessions</w:t>
      </w:r>
      <w:r w:rsidR="00D26CE0" w:rsidRPr="009E0DB8">
        <w:rPr>
          <w:rFonts w:ascii="Garamond Premr Pro" w:hAnsi="Garamond Premr Pro" w:cs="Arial"/>
        </w:rPr>
        <w:t>, you may be placed into a lower level</w:t>
      </w:r>
      <w:r w:rsidR="00F172FF" w:rsidRPr="009E0DB8">
        <w:rPr>
          <w:rFonts w:ascii="Garamond Premr Pro" w:hAnsi="Garamond Premr Pro" w:cs="Arial"/>
        </w:rPr>
        <w:t xml:space="preserve"> (if you agree) or take the same level a third time</w:t>
      </w:r>
      <w:r w:rsidR="00D26CE0" w:rsidRPr="009E0DB8">
        <w:rPr>
          <w:rFonts w:ascii="Garamond Premr Pro" w:hAnsi="Garamond Premr Pro" w:cs="Arial"/>
        </w:rPr>
        <w:t xml:space="preserve">. </w:t>
      </w:r>
      <w:r w:rsidR="00F172FF" w:rsidRPr="009E0DB8">
        <w:rPr>
          <w:rFonts w:ascii="Garamond Premr Pro" w:hAnsi="Garamond Premr Pro" w:cs="Arial"/>
        </w:rPr>
        <w:t>If you do not pass in your next (3</w:t>
      </w:r>
      <w:r w:rsidR="00F172FF" w:rsidRPr="009E0DB8">
        <w:rPr>
          <w:rFonts w:ascii="Garamond Premr Pro" w:hAnsi="Garamond Premr Pro" w:cs="Arial"/>
          <w:vertAlign w:val="superscript"/>
        </w:rPr>
        <w:t>rd</w:t>
      </w:r>
      <w:r w:rsidR="00F172FF" w:rsidRPr="009E0DB8">
        <w:rPr>
          <w:rFonts w:ascii="Garamond Premr Pro" w:hAnsi="Garamond Premr Pro" w:cs="Arial"/>
        </w:rPr>
        <w:t>) session,</w:t>
      </w:r>
      <w:r w:rsidR="00D26CE0" w:rsidRPr="009E0DB8">
        <w:rPr>
          <w:rFonts w:ascii="Garamond Premr Pro" w:hAnsi="Garamond Premr Pro" w:cs="Arial"/>
        </w:rPr>
        <w:t xml:space="preserve"> you may be dismissed from the ELI.</w:t>
      </w:r>
    </w:p>
    <w:p w:rsidR="00D64103" w:rsidRDefault="00F172FF" w:rsidP="00623AFB">
      <w:pPr>
        <w:suppressAutoHyphens/>
        <w:spacing w:after="120" w:line="240" w:lineRule="auto"/>
        <w:rPr>
          <w:rFonts w:ascii="Garamond Premr Pro" w:hAnsi="Garamond Premr Pro" w:cs="Arial"/>
        </w:rPr>
      </w:pPr>
      <w:r w:rsidRPr="009E0DB8">
        <w:rPr>
          <w:rFonts w:ascii="Garamond Premr Pro" w:hAnsi="Garamond Premr Pro" w:cs="Arial"/>
        </w:rPr>
        <w:t xml:space="preserve">A “pass” for Graduate-CAP and MBA-CAP students in Grad VI and all pre-MBA classes is defined as meeting the university requirement for graduate students (i.e. B+ grades in all skills and a 6.5 or 7.0 on the final essay and effort score of 1 or 2). </w:t>
      </w:r>
    </w:p>
    <w:p w:rsidR="00387841" w:rsidRPr="000C0E81" w:rsidRDefault="00387841" w:rsidP="0038784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Academic Honesty</w:t>
      </w:r>
    </w:p>
    <w:p w:rsidR="00387841" w:rsidRPr="000C0E81"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b/>
          <w:color w:val="000000"/>
        </w:rPr>
        <w:t>Academic honesty is expected of all students and faculty at the University of Delaware.</w:t>
      </w:r>
      <w:r w:rsidRPr="009E0DB8">
        <w:rPr>
          <w:rFonts w:ascii="Garamond Premr Pro" w:eastAsia="Times New Roman" w:hAnsi="Garamond Premr Pro" w:cs="Arial"/>
          <w:color w:val="000000"/>
        </w:rPr>
        <w:t xml:space="preserve"> </w:t>
      </w:r>
    </w:p>
    <w:p w:rsidR="00387841" w:rsidRPr="000C0E81"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color w:val="000000"/>
        </w:rPr>
        <w:t>Please consult the code of conduct in the ELI Student Handbook</w:t>
      </w:r>
      <w:r>
        <w:rPr>
          <w:rFonts w:ascii="Garamond Premr Pro" w:eastAsia="Times New Roman" w:hAnsi="Garamond Premr Pro" w:cs="Arial"/>
          <w:color w:val="000000"/>
        </w:rPr>
        <w:t xml:space="preserve"> for a description of dishonest academic behavior, which includes copying another person’s words or ideas, not submitting your own work, submitting the same assignment to different classes, and cheating </w:t>
      </w:r>
      <w:r w:rsidRPr="009E0DB8">
        <w:rPr>
          <w:rFonts w:ascii="Garamond Premr Pro" w:eastAsia="Times New Roman" w:hAnsi="Garamond Premr Pro" w:cs="Arial"/>
          <w:color w:val="000000"/>
        </w:rPr>
        <w:t>(</w:t>
      </w:r>
      <w:hyperlink r:id="rId9" w:history="1">
        <w:r w:rsidRPr="009E0DB8">
          <w:rPr>
            <w:rStyle w:val="Hyperlink"/>
            <w:rFonts w:ascii="Garamond Premr Pro" w:eastAsia="Times New Roman" w:hAnsi="Garamond Premr Pro" w:cs="Arial"/>
          </w:rPr>
          <w:t>http://www.udel.edu/eli/student-handbook.pdf</w:t>
        </w:r>
      </w:hyperlink>
      <w:r w:rsidRPr="009E0DB8">
        <w:rPr>
          <w:rFonts w:ascii="Garamond Premr Pro" w:eastAsia="Times New Roman" w:hAnsi="Garamond Premr Pro" w:cs="Arial"/>
          <w:color w:val="000000"/>
        </w:rPr>
        <w:t>)</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387841" w:rsidRPr="000C0E81"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rPr>
      </w:pPr>
      <w:r>
        <w:rPr>
          <w:rFonts w:ascii="Garamond Premr Pro" w:eastAsia="Times New Roman" w:hAnsi="Garamond Premr Pro" w:cs="Arial"/>
          <w:color w:val="000000"/>
        </w:rPr>
        <w:t>A</w:t>
      </w:r>
      <w:r w:rsidRPr="009E0DB8">
        <w:rPr>
          <w:rFonts w:ascii="Garamond Premr Pro" w:eastAsia="Times New Roman" w:hAnsi="Garamond Premr Pro" w:cs="Arial"/>
          <w:color w:val="000000"/>
        </w:rPr>
        <w:t>sk your instructor</w:t>
      </w:r>
      <w:r>
        <w:rPr>
          <w:rFonts w:ascii="Garamond Premr Pro" w:eastAsia="Times New Roman" w:hAnsi="Garamond Premr Pro" w:cs="Arial"/>
          <w:color w:val="000000"/>
        </w:rPr>
        <w:t xml:space="preserve"> if</w:t>
      </w:r>
      <w:r w:rsidRPr="009E0DB8">
        <w:rPr>
          <w:rFonts w:ascii="Garamond Premr Pro" w:eastAsia="Times New Roman" w:hAnsi="Garamond Premr Pro" w:cs="Arial"/>
          <w:color w:val="000000"/>
        </w:rPr>
        <w:t xml:space="preserve"> you have any questions about academic honesty</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387841" w:rsidRPr="000C0E81" w:rsidRDefault="00387841" w:rsidP="0038784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 xml:space="preserve">Harassment and Discrimination Policies </w:t>
      </w:r>
    </w:p>
    <w:p w:rsidR="00387841" w:rsidRPr="00BB4190"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Everyone is welcome at the University of Delaware. As a community, we </w:t>
      </w:r>
      <w:r>
        <w:rPr>
          <w:rFonts w:ascii="Garamond Premr Pro" w:eastAsia="Times New Roman" w:hAnsi="Garamond Premr Pro" w:cs="Arial"/>
          <w:color w:val="000000"/>
        </w:rPr>
        <w:t xml:space="preserve">do not discriminate against anyone </w:t>
      </w:r>
      <w:r w:rsidRPr="00BB4190">
        <w:rPr>
          <w:rFonts w:ascii="Garamond Premr Pro" w:eastAsia="Times New Roman" w:hAnsi="Garamond Premr Pro" w:cs="Arial"/>
          <w:color w:val="000000"/>
        </w:rPr>
        <w:t xml:space="preserve">because of their race, color, national origin, sex, gender identity, sexual orientation, disability, religion, </w:t>
      </w:r>
      <w:r>
        <w:rPr>
          <w:rFonts w:ascii="Garamond Premr Pro" w:eastAsia="Times New Roman" w:hAnsi="Garamond Premr Pro" w:cs="Arial"/>
          <w:color w:val="000000"/>
        </w:rPr>
        <w:t xml:space="preserve">or </w:t>
      </w:r>
      <w:r w:rsidRPr="00BB4190">
        <w:rPr>
          <w:rFonts w:ascii="Garamond Premr Pro" w:eastAsia="Times New Roman" w:hAnsi="Garamond Premr Pro" w:cs="Arial"/>
          <w:color w:val="000000"/>
        </w:rPr>
        <w:t>age.</w:t>
      </w:r>
    </w:p>
    <w:p w:rsidR="00387841" w:rsidRPr="00BB4190"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read UD’s policies against discrimination, including harassment at </w:t>
      </w:r>
      <w:hyperlink r:id="rId10" w:history="1">
        <w:r w:rsidRPr="00BB4190">
          <w:rPr>
            <w:rFonts w:ascii="Garamond Premr Pro" w:eastAsia="Times New Roman" w:hAnsi="Garamond Premr Pro"/>
            <w:color w:val="000000"/>
          </w:rPr>
          <w:t>http://www.udel.edu/oei</w:t>
        </w:r>
      </w:hyperlink>
      <w:r>
        <w:rPr>
          <w:rFonts w:ascii="Garamond Premr Pro" w:eastAsia="Times New Roman" w:hAnsi="Garamond Premr Pro" w:cs="Arial"/>
          <w:color w:val="000000"/>
        </w:rPr>
        <w:t>.</w:t>
      </w:r>
      <w:r w:rsidRPr="00BB4190">
        <w:rPr>
          <w:rFonts w:ascii="Garamond Premr Pro" w:eastAsia="Times New Roman" w:hAnsi="Garamond Premr Pro" w:cs="Arial"/>
          <w:color w:val="000000"/>
        </w:rPr>
        <w:t xml:space="preserve"> </w:t>
      </w:r>
    </w:p>
    <w:p w:rsidR="00387841" w:rsidRPr="00BB4190"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lastRenderedPageBreak/>
        <w:t xml:space="preserve">You can report any concerns to the University’s Office of Equity &amp; Inclusion, at 305 </w:t>
      </w:r>
      <w:proofErr w:type="spellStart"/>
      <w:r w:rsidRPr="00BB4190">
        <w:rPr>
          <w:rFonts w:ascii="Garamond Premr Pro" w:eastAsia="Times New Roman" w:hAnsi="Garamond Premr Pro" w:cs="Arial"/>
          <w:color w:val="000000"/>
        </w:rPr>
        <w:t>Hullihen</w:t>
      </w:r>
      <w:proofErr w:type="spellEnd"/>
      <w:r w:rsidRPr="00BB4190">
        <w:rPr>
          <w:rFonts w:ascii="Garamond Premr Pro" w:eastAsia="Times New Roman" w:hAnsi="Garamond Premr Pro" w:cs="Arial"/>
          <w:color w:val="000000"/>
        </w:rPr>
        <w:t xml:space="preserve"> Hall, (302) 831-8063 or you can report anonymously through UD Police (302) 831-2222 or at </w:t>
      </w:r>
      <w:hyperlink r:id="rId11" w:history="1">
        <w:r w:rsidRPr="00BB4190">
          <w:rPr>
            <w:rFonts w:ascii="Garamond Premr Pro" w:eastAsia="Times New Roman" w:hAnsi="Garamond Premr Pro"/>
            <w:color w:val="000000"/>
          </w:rPr>
          <w:t>http://www1.udel.edu/compliance</w:t>
        </w:r>
      </w:hyperlink>
      <w:r w:rsidRPr="00BB4190">
        <w:rPr>
          <w:rFonts w:ascii="Garamond Premr Pro" w:eastAsia="Times New Roman" w:hAnsi="Garamond Premr Pro" w:cs="Arial"/>
          <w:color w:val="000000"/>
        </w:rPr>
        <w:t xml:space="preserve">. </w:t>
      </w:r>
    </w:p>
    <w:p w:rsidR="00387841" w:rsidRPr="00BB4190"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also report any violation of UD policy on harassment, discrimination, or abuse </w:t>
      </w:r>
      <w:r>
        <w:rPr>
          <w:rFonts w:ascii="Garamond Premr Pro" w:eastAsia="Times New Roman" w:hAnsi="Garamond Premr Pro" w:cs="Arial"/>
          <w:color w:val="000000"/>
        </w:rPr>
        <w:t>at</w:t>
      </w:r>
      <w:r w:rsidRPr="00BB4190">
        <w:rPr>
          <w:rFonts w:ascii="Garamond Premr Pro" w:eastAsia="Times New Roman" w:hAnsi="Garamond Premr Pro" w:cs="Arial"/>
          <w:color w:val="000000"/>
        </w:rPr>
        <w:t xml:space="preserve">: </w:t>
      </w:r>
      <w:hyperlink r:id="rId12" w:history="1">
        <w:r w:rsidRPr="00BB4190">
          <w:rPr>
            <w:rFonts w:ascii="Garamond Premr Pro" w:eastAsia="Times New Roman" w:hAnsi="Garamond Premr Pro"/>
            <w:color w:val="000000"/>
          </w:rPr>
          <w:t>http://sites.udel.edu/sexualmisconduct/how-to-report/</w:t>
        </w:r>
      </w:hyperlink>
    </w:p>
    <w:p w:rsidR="00387841" w:rsidRPr="00BB4190"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For more information on Sexual Misconduct policies, where to get help, and how to report information, please </w:t>
      </w:r>
      <w:r>
        <w:rPr>
          <w:rFonts w:ascii="Garamond Premr Pro" w:eastAsia="Times New Roman" w:hAnsi="Garamond Premr Pro" w:cs="Arial"/>
          <w:color w:val="000000"/>
        </w:rPr>
        <w:t xml:space="preserve">go </w:t>
      </w:r>
      <w:r w:rsidRPr="00BB4190">
        <w:rPr>
          <w:rFonts w:ascii="Garamond Premr Pro" w:eastAsia="Times New Roman" w:hAnsi="Garamond Premr Pro" w:cs="Arial"/>
          <w:color w:val="000000"/>
        </w:rPr>
        <w:t xml:space="preserve">to </w:t>
      </w:r>
      <w:hyperlink r:id="rId13" w:history="1">
        <w:r w:rsidRPr="00BB4190">
          <w:rPr>
            <w:rFonts w:ascii="Garamond Premr Pro" w:eastAsia="Times New Roman" w:hAnsi="Garamond Premr Pro"/>
          </w:rPr>
          <w:t>www.udel.edu/sexualmisconduct</w:t>
        </w:r>
      </w:hyperlink>
      <w:r w:rsidRPr="00BB4190">
        <w:rPr>
          <w:rFonts w:ascii="Garamond Premr Pro" w:eastAsia="Times New Roman" w:hAnsi="Garamond Premr Pro" w:cs="Arial"/>
          <w:color w:val="000000"/>
        </w:rPr>
        <w:t xml:space="preserve">. I must inform UD’s Title IX Coordinator if I become aware that a student may have been the victim of sexual misconduct. </w:t>
      </w:r>
    </w:p>
    <w:p w:rsidR="00387841" w:rsidRPr="00BB4190" w:rsidRDefault="00387841" w:rsidP="00387841">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UD provides 24-hour crisis assistance and victim advocacy and counseling</w:t>
      </w:r>
      <w:r>
        <w:rPr>
          <w:rFonts w:ascii="Garamond Premr Pro" w:eastAsia="Times New Roman" w:hAnsi="Garamond Premr Pro" w:cs="Arial"/>
          <w:color w:val="000000"/>
        </w:rPr>
        <w:t>. Contact 302-831-1001 at any time</w:t>
      </w:r>
      <w:r w:rsidRPr="00BB4190">
        <w:rPr>
          <w:rFonts w:ascii="Garamond Premr Pro" w:eastAsia="Times New Roman" w:hAnsi="Garamond Premr Pro" w:cs="Arial"/>
          <w:color w:val="000000"/>
        </w:rPr>
        <w:t xml:space="preserve"> </w:t>
      </w:r>
      <w:r>
        <w:rPr>
          <w:rFonts w:ascii="Garamond Premr Pro" w:eastAsia="Times New Roman" w:hAnsi="Garamond Premr Pro" w:cs="Arial"/>
          <w:color w:val="000000"/>
        </w:rPr>
        <w:t>for help</w:t>
      </w:r>
      <w:r w:rsidRPr="00BB4190">
        <w:rPr>
          <w:rFonts w:ascii="Garamond Premr Pro" w:eastAsia="Times New Roman" w:hAnsi="Garamond Premr Pro" w:cs="Arial"/>
          <w:color w:val="000000"/>
        </w:rPr>
        <w:t>.</w:t>
      </w:r>
    </w:p>
    <w:p w:rsidR="00F760F8" w:rsidRPr="00215EE3" w:rsidRDefault="00F760F8"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t>Certificates</w:t>
      </w:r>
      <w:r w:rsidR="003C0D2C" w:rsidRPr="00215EE3">
        <w:rPr>
          <w:rFonts w:ascii="Myriad Pro SemiExt" w:hAnsi="Myriad Pro SemiExt" w:cs="Arial"/>
        </w:rPr>
        <w:t xml:space="preserve"> and Dismissal</w:t>
      </w:r>
    </w:p>
    <w:p w:rsidR="00F07612" w:rsidRPr="009E0DB8" w:rsidRDefault="00F07612" w:rsidP="00623AFB">
      <w:pPr>
        <w:pStyle w:val="Style-2"/>
        <w:suppressAutoHyphens/>
        <w:spacing w:after="120"/>
        <w:rPr>
          <w:rFonts w:ascii="Garamond Premr Pro" w:eastAsia="Arial" w:hAnsi="Garamond Premr Pro" w:cs="Arial"/>
          <w:bCs/>
          <w:color w:val="000000"/>
          <w:sz w:val="22"/>
          <w:szCs w:val="22"/>
        </w:rPr>
      </w:pPr>
      <w:r w:rsidRPr="009E0DB8">
        <w:rPr>
          <w:rFonts w:ascii="Garamond Premr Pro" w:eastAsia="Arial" w:hAnsi="Garamond Premr Pro" w:cs="Arial"/>
          <w:bCs/>
          <w:color w:val="000000"/>
          <w:sz w:val="22"/>
          <w:szCs w:val="22"/>
        </w:rPr>
        <w:t xml:space="preserve">Please see the ELI Student Handbook for full details: </w:t>
      </w:r>
      <w:r w:rsidRPr="009E0DB8">
        <w:rPr>
          <w:rFonts w:ascii="Garamond Premr Pro" w:eastAsia="Arial" w:hAnsi="Garamond Premr Pro" w:cs="Arial"/>
          <w:bCs/>
          <w:color w:val="000000"/>
          <w:sz w:val="22"/>
          <w:szCs w:val="22"/>
        </w:rPr>
        <w:br/>
      </w:r>
      <w:hyperlink r:id="rId14" w:history="1">
        <w:r w:rsidRPr="009E0DB8">
          <w:rPr>
            <w:rStyle w:val="Hyperlink"/>
            <w:rFonts w:ascii="Garamond Premr Pro" w:eastAsia="Arial" w:hAnsi="Garamond Premr Pro" w:cs="Arial"/>
            <w:bCs/>
            <w:sz w:val="22"/>
            <w:szCs w:val="22"/>
          </w:rPr>
          <w:t>http://www.udel.edu/eli/student-handbook.pdf</w:t>
        </w:r>
      </w:hyperlink>
      <w:r w:rsidRPr="009E0DB8">
        <w:rPr>
          <w:rFonts w:ascii="Garamond Premr Pro" w:eastAsia="Arial" w:hAnsi="Garamond Premr Pro" w:cs="Arial"/>
          <w:bCs/>
          <w:color w:val="000000"/>
          <w:sz w:val="22"/>
          <w:szCs w:val="22"/>
        </w:rPr>
        <w:t xml:space="preserve"> </w:t>
      </w:r>
    </w:p>
    <w:p w:rsidR="003C0D2C" w:rsidRPr="009E0DB8" w:rsidRDefault="003C0D2C" w:rsidP="00623AFB">
      <w:pPr>
        <w:pStyle w:val="Style-2"/>
        <w:suppressAutoHyphens/>
        <w:spacing w:after="120"/>
        <w:rPr>
          <w:rFonts w:ascii="Garamond Premr Pro" w:eastAsia="Arial" w:hAnsi="Garamond Premr Pro" w:cs="Arial"/>
          <w:bCs/>
          <w:color w:val="000000"/>
          <w:sz w:val="22"/>
          <w:szCs w:val="22"/>
        </w:rPr>
      </w:pPr>
      <w:r w:rsidRPr="009E0DB8">
        <w:rPr>
          <w:rFonts w:ascii="Garamond Premr Pro" w:eastAsia="Arial" w:hAnsi="Garamond Premr Pro" w:cs="Arial"/>
          <w:bCs/>
          <w:i/>
          <w:color w:val="000000"/>
          <w:sz w:val="22"/>
          <w:szCs w:val="22"/>
        </w:rPr>
        <w:t>8-week sessions</w:t>
      </w:r>
      <w:r w:rsidRPr="009E0DB8">
        <w:rPr>
          <w:rFonts w:ascii="Garamond Premr Pro" w:eastAsia="Arial" w:hAnsi="Garamond Premr Pro" w:cs="Arial"/>
          <w:bCs/>
          <w:color w:val="000000"/>
          <w:sz w:val="22"/>
          <w:szCs w:val="22"/>
        </w:rPr>
        <w:t xml:space="preserve">: </w:t>
      </w:r>
    </w:p>
    <w:p w:rsidR="003C0D2C" w:rsidRPr="009E0DB8" w:rsidRDefault="00F760F8" w:rsidP="00623AFB">
      <w:pPr>
        <w:pStyle w:val="Style-2"/>
        <w:numPr>
          <w:ilvl w:val="0"/>
          <w:numId w:val="9"/>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0043544C" w:rsidRPr="009E0DB8">
        <w:rPr>
          <w:rFonts w:ascii="Garamond Premr Pro" w:eastAsia="Arial" w:hAnsi="Garamond Premr Pro" w:cs="Arial"/>
          <w:color w:val="000000"/>
          <w:sz w:val="22"/>
          <w:szCs w:val="22"/>
          <w:u w:val="single"/>
        </w:rPr>
        <w:t>12</w:t>
      </w:r>
      <w:r w:rsidRPr="009E0DB8">
        <w:rPr>
          <w:rFonts w:ascii="Garamond Premr Pro" w:eastAsia="Arial" w:hAnsi="Garamond Premr Pro" w:cs="Arial"/>
          <w:color w:val="000000"/>
          <w:sz w:val="22"/>
          <w:szCs w:val="22"/>
        </w:rPr>
        <w:t xml:space="preserve"> absences from both your Listening/Speaking and Reading/Writing</w:t>
      </w:r>
      <w:r w:rsidR="00566305" w:rsidRPr="009E0DB8">
        <w:rPr>
          <w:rFonts w:ascii="Garamond Premr Pro" w:eastAsia="Arial" w:hAnsi="Garamond Premr Pro" w:cs="Arial"/>
          <w:color w:val="000000"/>
          <w:sz w:val="22"/>
          <w:szCs w:val="22"/>
        </w:rPr>
        <w:t xml:space="preserve"> classes</w:t>
      </w:r>
      <w:r w:rsidRPr="009E0DB8">
        <w:rPr>
          <w:rFonts w:ascii="Garamond Premr Pro" w:eastAsia="Arial" w:hAnsi="Garamond Premr Pro" w:cs="Arial"/>
          <w:color w:val="000000"/>
          <w:sz w:val="22"/>
          <w:szCs w:val="22"/>
        </w:rPr>
        <w:t xml:space="preserve"> (85%). You must also have a C or better grade average. </w:t>
      </w:r>
    </w:p>
    <w:p w:rsidR="00F760F8" w:rsidRPr="009E0DB8" w:rsidRDefault="00F760F8" w:rsidP="00623AFB">
      <w:pPr>
        <w:pStyle w:val="Style-2"/>
        <w:numPr>
          <w:ilvl w:val="0"/>
          <w:numId w:val="9"/>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you must attend at le</w:t>
      </w:r>
      <w:r w:rsidR="003C0D2C" w:rsidRPr="009E0DB8">
        <w:rPr>
          <w:rFonts w:ascii="Garamond Premr Pro" w:eastAsia="Arial" w:hAnsi="Garamond Premr Pro" w:cs="Arial"/>
          <w:color w:val="000000"/>
          <w:sz w:val="22"/>
          <w:szCs w:val="22"/>
        </w:rPr>
        <w:t xml:space="preserve">ast 90% of classes (no more than </w:t>
      </w:r>
      <w:r w:rsidR="003C0D2C" w:rsidRPr="009E0DB8">
        <w:rPr>
          <w:rFonts w:ascii="Garamond Premr Pro" w:eastAsia="Arial" w:hAnsi="Garamond Premr Pro" w:cs="Arial"/>
          <w:color w:val="000000"/>
          <w:sz w:val="22"/>
          <w:szCs w:val="22"/>
          <w:u w:val="single"/>
        </w:rPr>
        <w:t>8</w:t>
      </w:r>
      <w:r w:rsidRPr="009E0DB8">
        <w:rPr>
          <w:rFonts w:ascii="Garamond Premr Pro" w:eastAsia="Arial" w:hAnsi="Garamond Premr Pro" w:cs="Arial"/>
          <w:color w:val="000000"/>
          <w:sz w:val="22"/>
          <w:szCs w:val="22"/>
        </w:rPr>
        <w:t xml:space="preserve"> total absences) and maintain an A- or better grade average.</w:t>
      </w:r>
      <w:r w:rsidR="003C0D2C" w:rsidRPr="009E0DB8">
        <w:rPr>
          <w:rFonts w:ascii="Garamond Premr Pro" w:eastAsia="Arial" w:hAnsi="Garamond Premr Pro" w:cs="Arial"/>
          <w:color w:val="000000"/>
          <w:sz w:val="22"/>
          <w:szCs w:val="22"/>
        </w:rPr>
        <w:t xml:space="preserve"> </w:t>
      </w:r>
    </w:p>
    <w:p w:rsidR="003C0D2C" w:rsidRPr="009E0DB8" w:rsidRDefault="003C0D2C" w:rsidP="00623AFB">
      <w:pPr>
        <w:pStyle w:val="Style-2"/>
        <w:numPr>
          <w:ilvl w:val="0"/>
          <w:numId w:val="9"/>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16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43544C" w:rsidRPr="009E0DB8" w:rsidRDefault="003C0D2C" w:rsidP="00623AFB">
      <w:pPr>
        <w:pStyle w:val="Style-2"/>
        <w:suppressAutoHyphens/>
        <w:spacing w:after="120"/>
        <w:rPr>
          <w:rFonts w:ascii="Garamond Premr Pro" w:eastAsia="Arial" w:hAnsi="Garamond Premr Pro" w:cs="Arial"/>
          <w:i/>
          <w:color w:val="000000"/>
          <w:sz w:val="22"/>
          <w:szCs w:val="22"/>
        </w:rPr>
      </w:pPr>
      <w:r w:rsidRPr="009E0DB8">
        <w:rPr>
          <w:rFonts w:ascii="Garamond Premr Pro" w:eastAsia="Arial" w:hAnsi="Garamond Premr Pro" w:cs="Arial"/>
          <w:i/>
          <w:color w:val="000000"/>
          <w:sz w:val="22"/>
          <w:szCs w:val="22"/>
        </w:rPr>
        <w:t xml:space="preserve">7-week sessions: </w:t>
      </w:r>
    </w:p>
    <w:p w:rsidR="003C0D2C" w:rsidRPr="009E0DB8" w:rsidRDefault="003C0D2C" w:rsidP="00623AFB">
      <w:pPr>
        <w:pStyle w:val="Style-2"/>
        <w:numPr>
          <w:ilvl w:val="0"/>
          <w:numId w:val="9"/>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10</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 average. </w:t>
      </w:r>
    </w:p>
    <w:p w:rsidR="003C0D2C" w:rsidRPr="009E0DB8" w:rsidRDefault="003C0D2C" w:rsidP="00623AFB">
      <w:pPr>
        <w:pStyle w:val="Style-2"/>
        <w:numPr>
          <w:ilvl w:val="0"/>
          <w:numId w:val="9"/>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7</w:t>
      </w:r>
      <w:r w:rsidRPr="009E0DB8">
        <w:rPr>
          <w:rFonts w:ascii="Garamond Premr Pro" w:eastAsia="Arial" w:hAnsi="Garamond Premr Pro" w:cs="Arial"/>
          <w:color w:val="000000"/>
          <w:sz w:val="22"/>
          <w:szCs w:val="22"/>
        </w:rPr>
        <w:t xml:space="preserve"> total absences) and maintain an A- or better grade average. </w:t>
      </w:r>
    </w:p>
    <w:p w:rsidR="003C0D2C" w:rsidRPr="009E0DB8" w:rsidRDefault="003C0D2C" w:rsidP="00623AFB">
      <w:pPr>
        <w:pStyle w:val="Style-2"/>
        <w:numPr>
          <w:ilvl w:val="0"/>
          <w:numId w:val="9"/>
        </w:numPr>
        <w:suppressAutoHyphen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14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F760F8" w:rsidRPr="00215EE3" w:rsidRDefault="00F760F8" w:rsidP="00623AFB">
      <w:pPr>
        <w:keepNext/>
        <w:pBdr>
          <w:top w:val="single" w:sz="4" w:space="1" w:color="auto"/>
          <w:left w:val="single" w:sz="4" w:space="4" w:color="auto"/>
          <w:bottom w:val="single" w:sz="4" w:space="1" w:color="auto"/>
          <w:right w:val="single" w:sz="4" w:space="4" w:color="auto"/>
        </w:pBdr>
        <w:suppressAutoHyphens/>
        <w:spacing w:before="360" w:after="120" w:line="240" w:lineRule="auto"/>
        <w:rPr>
          <w:rFonts w:ascii="Myriad Pro SemiExt" w:hAnsi="Myriad Pro SemiExt" w:cs="Arial"/>
        </w:rPr>
      </w:pPr>
      <w:r w:rsidRPr="00215EE3">
        <w:rPr>
          <w:rFonts w:ascii="Myriad Pro SemiExt" w:hAnsi="Myriad Pro SemiExt" w:cs="Arial"/>
        </w:rPr>
        <w:t>Additional Policies</w:t>
      </w:r>
    </w:p>
    <w:p w:rsidR="00387841" w:rsidRPr="009E0DB8" w:rsidRDefault="00387841" w:rsidP="00387841">
      <w:pPr>
        <w:spacing w:before="100" w:beforeAutospacing="1" w:after="120" w:line="240" w:lineRule="auto"/>
        <w:ind w:left="360"/>
        <w:textAlignment w:val="baseline"/>
        <w:rPr>
          <w:rFonts w:ascii="Garamond Premr Pro" w:eastAsia="Times New Roman" w:hAnsi="Garamond Premr Pro" w:cs="Arial"/>
          <w:color w:val="00539F" w:themeColor="accent1"/>
        </w:rPr>
      </w:pPr>
      <w:r w:rsidRPr="009E0DB8">
        <w:rPr>
          <w:rFonts w:ascii="Garamond Premr Pro" w:eastAsia="Times New Roman" w:hAnsi="Garamond Premr Pro" w:cs="Arial"/>
          <w:color w:val="00539F" w:themeColor="accent1"/>
        </w:rPr>
        <w:t xml:space="preserve">[teachers may add their own </w:t>
      </w:r>
      <w:r>
        <w:rPr>
          <w:rFonts w:ascii="Garamond Premr Pro" w:eastAsia="Times New Roman" w:hAnsi="Garamond Premr Pro" w:cs="Arial"/>
          <w:color w:val="00539F" w:themeColor="accent1"/>
        </w:rPr>
        <w:t>class policies here</w:t>
      </w:r>
      <w:r w:rsidRPr="009E0DB8">
        <w:rPr>
          <w:rFonts w:ascii="Garamond Premr Pro" w:eastAsia="Times New Roman" w:hAnsi="Garamond Premr Pro" w:cs="Arial"/>
          <w:color w:val="00539F" w:themeColor="accent1"/>
        </w:rPr>
        <w:t>]</w:t>
      </w:r>
    </w:p>
    <w:p w:rsidR="00D54866" w:rsidRDefault="0065160A" w:rsidP="00623AFB">
      <w:pPr>
        <w:suppressAutoHyphens/>
        <w:rPr>
          <w:rFonts w:ascii="Garamond" w:hAnsi="Garamond"/>
        </w:rPr>
      </w:pPr>
      <w:r w:rsidRPr="00171B79">
        <w:rPr>
          <w:rFonts w:ascii="Garamond" w:hAnsi="Garamond"/>
        </w:rPr>
        <w:br w:type="page"/>
      </w:r>
    </w:p>
    <w:p w:rsidR="00215EE3" w:rsidRPr="00215EE3" w:rsidRDefault="00215EE3" w:rsidP="00623AFB">
      <w:pPr>
        <w:suppressAutoHyphens/>
        <w:rPr>
          <w:rFonts w:ascii="Myriad Pro SemiExt" w:hAnsi="Myriad Pro SemiExt"/>
        </w:rPr>
      </w:pPr>
      <w:r w:rsidRPr="00215EE3">
        <w:rPr>
          <w:rFonts w:ascii="Myriad Pro SemiExt" w:hAnsi="Myriad Pro SemiExt"/>
          <w:sz w:val="24"/>
          <w:szCs w:val="24"/>
        </w:rPr>
        <w:lastRenderedPageBreak/>
        <w:t xml:space="preserve">Table </w:t>
      </w:r>
      <w:r w:rsidRPr="00215EE3">
        <w:rPr>
          <w:rFonts w:ascii="Myriad Pro SemiExt" w:hAnsi="Myriad Pro SemiExt"/>
          <w:sz w:val="24"/>
          <w:szCs w:val="24"/>
        </w:rPr>
        <w:fldChar w:fldCharType="begin"/>
      </w:r>
      <w:r w:rsidRPr="00215EE3">
        <w:rPr>
          <w:rFonts w:ascii="Myriad Pro SemiExt" w:hAnsi="Myriad Pro SemiExt"/>
          <w:sz w:val="24"/>
          <w:szCs w:val="24"/>
        </w:rPr>
        <w:instrText xml:space="preserve"> SEQ Table \* ARABIC </w:instrText>
      </w:r>
      <w:r w:rsidRPr="00215EE3">
        <w:rPr>
          <w:rFonts w:ascii="Myriad Pro SemiExt" w:hAnsi="Myriad Pro SemiExt"/>
          <w:sz w:val="24"/>
          <w:szCs w:val="24"/>
        </w:rPr>
        <w:fldChar w:fldCharType="separate"/>
      </w:r>
      <w:r w:rsidR="00094711">
        <w:rPr>
          <w:rFonts w:ascii="Myriad Pro SemiExt" w:hAnsi="Myriad Pro SemiExt"/>
          <w:noProof/>
          <w:sz w:val="24"/>
          <w:szCs w:val="24"/>
        </w:rPr>
        <w:t>1</w:t>
      </w:r>
      <w:r w:rsidRPr="00215EE3">
        <w:rPr>
          <w:rFonts w:ascii="Myriad Pro SemiExt" w:hAnsi="Myriad Pro SemiExt"/>
          <w:sz w:val="24"/>
          <w:szCs w:val="24"/>
        </w:rPr>
        <w:fldChar w:fldCharType="end"/>
      </w:r>
      <w:r w:rsidRPr="00215EE3">
        <w:rPr>
          <w:rFonts w:ascii="Myriad Pro SemiExt" w:hAnsi="Myriad Pro SemiExt"/>
          <w:sz w:val="24"/>
          <w:szCs w:val="24"/>
        </w:rPr>
        <w:t>: English Language Institute Effort Score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271"/>
        <w:gridCol w:w="2151"/>
        <w:gridCol w:w="2211"/>
      </w:tblGrid>
      <w:tr w:rsidR="0065160A" w:rsidRPr="00171B79" w:rsidTr="00215EE3">
        <w:trPr>
          <w:cantSplit/>
          <w:jc w:val="center"/>
        </w:trPr>
        <w:tc>
          <w:tcPr>
            <w:tcW w:w="2558" w:type="dxa"/>
            <w:tcBorders>
              <w:top w:val="nil"/>
              <w:left w:val="nil"/>
            </w:tcBorders>
          </w:tcPr>
          <w:p w:rsidR="00215EE3" w:rsidRPr="009E0DB8" w:rsidRDefault="00215EE3" w:rsidP="00623AFB">
            <w:pPr>
              <w:suppressAutoHyphens/>
              <w:spacing w:after="0" w:line="240" w:lineRule="auto"/>
              <w:rPr>
                <w:rFonts w:ascii="Myriad Pro Light" w:eastAsia="Times New Roman" w:hAnsi="Myriad Pro Light" w:cs="Arial"/>
                <w:b/>
              </w:rPr>
            </w:pPr>
          </w:p>
        </w:tc>
        <w:tc>
          <w:tcPr>
            <w:tcW w:w="2418" w:type="dxa"/>
          </w:tcPr>
          <w:p w:rsidR="0065160A" w:rsidRPr="009E0DB8" w:rsidRDefault="0065160A" w:rsidP="00623AFB">
            <w:pPr>
              <w:suppressAutoHyphens/>
              <w:spacing w:after="0" w:line="240" w:lineRule="auto"/>
              <w:jc w:val="center"/>
              <w:rPr>
                <w:rFonts w:ascii="Myriad Pro Light" w:eastAsia="Times New Roman" w:hAnsi="Myriad Pro Light" w:cs="Arial"/>
              </w:rPr>
            </w:pPr>
            <w:r w:rsidRPr="009E0DB8">
              <w:rPr>
                <w:rFonts w:ascii="Myriad Pro Light" w:eastAsia="Times New Roman" w:hAnsi="Myriad Pro Light" w:cs="Arial"/>
                <w:b/>
              </w:rPr>
              <w:t>Effort Score of 1</w:t>
            </w:r>
            <w:r w:rsidRPr="009E0DB8">
              <w:rPr>
                <w:rFonts w:ascii="Myriad Pro Light" w:eastAsia="Times New Roman" w:hAnsi="Myriad Pro Light" w:cs="Arial"/>
              </w:rPr>
              <w:t xml:space="preserve"> </w:t>
            </w:r>
            <w:r w:rsidR="00171B79" w:rsidRPr="009E0DB8">
              <w:rPr>
                <w:rFonts w:ascii="Myriad Pro Light" w:eastAsia="Times New Roman" w:hAnsi="Myriad Pro Light" w:cs="Arial"/>
              </w:rPr>
              <w:br/>
            </w:r>
            <w:r w:rsidRPr="009E0DB8">
              <w:rPr>
                <w:rFonts w:ascii="Myriad Pro Light" w:eastAsia="Times New Roman" w:hAnsi="Myriad Pro Light" w:cs="Arial"/>
                <w:i/>
              </w:rPr>
              <w:t>(Exemplary)</w:t>
            </w:r>
          </w:p>
        </w:tc>
        <w:tc>
          <w:tcPr>
            <w:tcW w:w="2289" w:type="dxa"/>
          </w:tcPr>
          <w:p w:rsidR="0065160A" w:rsidRPr="009E0DB8" w:rsidRDefault="0065160A" w:rsidP="00623AFB">
            <w:pPr>
              <w:suppressAutoHyphens/>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2</w:t>
            </w:r>
          </w:p>
          <w:p w:rsidR="0065160A" w:rsidRPr="009E0DB8" w:rsidRDefault="0065160A" w:rsidP="00623AFB">
            <w:pPr>
              <w:suppressAutoHyphens/>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(Satisfactory)</w:t>
            </w:r>
          </w:p>
        </w:tc>
        <w:tc>
          <w:tcPr>
            <w:tcW w:w="2311" w:type="dxa"/>
          </w:tcPr>
          <w:p w:rsidR="0065160A" w:rsidRPr="009E0DB8" w:rsidRDefault="0065160A" w:rsidP="00623AFB">
            <w:pPr>
              <w:suppressAutoHyphens/>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3</w:t>
            </w:r>
          </w:p>
          <w:p w:rsidR="0065160A" w:rsidRPr="009E0DB8" w:rsidRDefault="0065160A" w:rsidP="00623AFB">
            <w:pPr>
              <w:suppressAutoHyphens/>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(Unsatisfactory)</w:t>
            </w:r>
          </w:p>
        </w:tc>
      </w:tr>
      <w:tr w:rsidR="0065160A" w:rsidRPr="00171B79" w:rsidTr="00215EE3">
        <w:trPr>
          <w:cantSplit/>
          <w:jc w:val="center"/>
        </w:trPr>
        <w:tc>
          <w:tcPr>
            <w:tcW w:w="2558" w:type="dxa"/>
          </w:tcPr>
          <w:p w:rsidR="0065160A" w:rsidRPr="009E0DB8" w:rsidRDefault="0065160A" w:rsidP="00623AFB">
            <w:pPr>
              <w:suppressAutoHyphens/>
              <w:spacing w:after="0" w:line="240" w:lineRule="auto"/>
              <w:rPr>
                <w:rFonts w:ascii="Myriad Pro Light" w:eastAsia="Times New Roman" w:hAnsi="Myriad Pro Light" w:cs="Arial"/>
                <w:b/>
              </w:rPr>
            </w:pPr>
            <w:r w:rsidRPr="009E0DB8">
              <w:rPr>
                <w:rFonts w:ascii="Myriad Pro Light" w:eastAsia="Times New Roman" w:hAnsi="Myriad Pro Light" w:cs="Arial"/>
                <w:b/>
              </w:rPr>
              <w:t>Attendance and punctuality</w:t>
            </w:r>
          </w:p>
        </w:tc>
        <w:tc>
          <w:tcPr>
            <w:tcW w:w="2418" w:type="dxa"/>
          </w:tcPr>
          <w:p w:rsidR="0065160A" w:rsidRPr="009E0DB8" w:rsidRDefault="00215EE3"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9E0DB8">
              <w:rPr>
                <w:rFonts w:ascii="Garamond Premr Pro" w:hAnsi="Garamond Premr Pro" w:cs="Arial"/>
              </w:rPr>
              <w:t>The student is rarely, if ever, absent, attending at least 90% of the classes.</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is rarely, if ever, late.</w:t>
            </w:r>
          </w:p>
          <w:p w:rsidR="0065160A" w:rsidRPr="00094711" w:rsidRDefault="0065160A" w:rsidP="00623AFB">
            <w:pPr>
              <w:suppressAutoHyphens/>
              <w:spacing w:after="0" w:line="240" w:lineRule="auto"/>
              <w:rPr>
                <w:rFonts w:ascii="Garamond Premr Pro" w:hAnsi="Garamond Premr Pro" w:cs="Arial"/>
                <w:sz w:val="20"/>
                <w:szCs w:val="20"/>
              </w:rPr>
            </w:pPr>
            <w:r w:rsidRPr="00094711">
              <w:rPr>
                <w:rFonts w:ascii="Garamond Premr Pro" w:hAnsi="Garamond Premr Pro" w:cs="Arial"/>
                <w:i/>
                <w:sz w:val="20"/>
                <w:szCs w:val="20"/>
              </w:rPr>
              <w:t>Note</w:t>
            </w:r>
            <w:r w:rsidRPr="00094711">
              <w:rPr>
                <w:rFonts w:ascii="Garamond Premr Pro" w:hAnsi="Garamond Premr Pro" w:cs="Arial"/>
                <w:sz w:val="20"/>
                <w:szCs w:val="20"/>
              </w:rPr>
              <w:t xml:space="preserve">: Students should not be given a score of 1 based </w:t>
            </w:r>
            <w:r w:rsidRPr="00094711">
              <w:rPr>
                <w:rFonts w:ascii="Garamond Premr Pro" w:hAnsi="Garamond Premr Pro" w:cs="Arial"/>
                <w:i/>
                <w:sz w:val="20"/>
                <w:szCs w:val="20"/>
              </w:rPr>
              <w:t>only</w:t>
            </w:r>
            <w:r w:rsidRPr="00094711">
              <w:rPr>
                <w:rFonts w:ascii="Garamond Premr Pro" w:hAnsi="Garamond Premr Pro" w:cs="Arial"/>
                <w:sz w:val="20"/>
                <w:szCs w:val="20"/>
              </w:rPr>
              <w:t xml:space="preserve"> on attendance or punctuality.</w:t>
            </w:r>
          </w:p>
        </w:tc>
        <w:tc>
          <w:tcPr>
            <w:tcW w:w="2289"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attends class most of the time, attending at least 85% of the classes.</w:t>
            </w:r>
          </w:p>
          <w:p w:rsidR="0065160A" w:rsidRPr="009E0DB8"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arrives for class on-time for most class meetings.</w:t>
            </w:r>
          </w:p>
        </w:tc>
        <w:tc>
          <w:tcPr>
            <w:tcW w:w="2311"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 xml:space="preserve">The student has excessive absences, perhaps exceeding the absence limit required to obtain a certificate. </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is frequently late.</w:t>
            </w:r>
          </w:p>
        </w:tc>
      </w:tr>
      <w:tr w:rsidR="0065160A" w:rsidRPr="00171B79" w:rsidTr="00215EE3">
        <w:trPr>
          <w:cantSplit/>
          <w:jc w:val="center"/>
        </w:trPr>
        <w:tc>
          <w:tcPr>
            <w:tcW w:w="2558" w:type="dxa"/>
          </w:tcPr>
          <w:p w:rsidR="0065160A" w:rsidRPr="009E0DB8" w:rsidRDefault="0065160A" w:rsidP="00623AFB">
            <w:pPr>
              <w:suppressAutoHyphens/>
              <w:spacing w:after="0" w:line="240" w:lineRule="auto"/>
              <w:rPr>
                <w:rFonts w:ascii="Myriad Pro Light" w:hAnsi="Myriad Pro Light" w:cs="Arial"/>
                <w:b/>
              </w:rPr>
            </w:pPr>
            <w:r w:rsidRPr="009E0DB8">
              <w:rPr>
                <w:rFonts w:ascii="Myriad Pro Light" w:hAnsi="Myriad Pro Light" w:cs="Arial"/>
                <w:b/>
              </w:rPr>
              <w:t>Completion of Assignments</w:t>
            </w:r>
          </w:p>
        </w:tc>
        <w:tc>
          <w:tcPr>
            <w:tcW w:w="2418" w:type="dxa"/>
          </w:tcPr>
          <w:p w:rsidR="0065160A" w:rsidRPr="009E0DB8"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9E0DB8">
              <w:rPr>
                <w:rFonts w:ascii="Garamond Premr Pro" w:hAnsi="Garamond Premr Pro" w:cs="Arial"/>
              </w:rPr>
              <w:t>The student consistently completes assignments on time.</w:t>
            </w:r>
          </w:p>
        </w:tc>
        <w:tc>
          <w:tcPr>
            <w:tcW w:w="2289" w:type="dxa"/>
          </w:tcPr>
          <w:p w:rsidR="0065160A" w:rsidRPr="009E0DB8"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9E0DB8">
              <w:rPr>
                <w:rFonts w:ascii="Garamond Premr Pro" w:hAnsi="Garamond Premr Pro" w:cs="Arial"/>
              </w:rPr>
              <w:t>The student</w:t>
            </w:r>
            <w:r>
              <w:rPr>
                <w:rFonts w:ascii="Garamond Premr Pro" w:hAnsi="Garamond Premr Pro" w:cs="Arial"/>
              </w:rPr>
              <w:t xml:space="preserve"> </w:t>
            </w:r>
            <w:r w:rsidR="0065160A" w:rsidRPr="009E0DB8">
              <w:rPr>
                <w:rFonts w:ascii="Garamond Premr Pro" w:hAnsi="Garamond Premr Pro" w:cs="Arial"/>
              </w:rPr>
              <w:t>usually completes assignments on time</w:t>
            </w:r>
          </w:p>
          <w:p w:rsidR="0065160A" w:rsidRPr="00094711" w:rsidRDefault="00094711" w:rsidP="00623AFB">
            <w:pPr>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makes up missed work if possible.</w:t>
            </w:r>
          </w:p>
        </w:tc>
        <w:tc>
          <w:tcPr>
            <w:tcW w:w="2311"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frequently fails to complete the required assignments.</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fails to make up missed work.</w:t>
            </w:r>
          </w:p>
        </w:tc>
      </w:tr>
      <w:tr w:rsidR="0065160A" w:rsidRPr="00171B79" w:rsidTr="00215EE3">
        <w:trPr>
          <w:cantSplit/>
          <w:jc w:val="center"/>
        </w:trPr>
        <w:tc>
          <w:tcPr>
            <w:tcW w:w="2558" w:type="dxa"/>
          </w:tcPr>
          <w:p w:rsidR="0065160A" w:rsidRPr="009E0DB8" w:rsidRDefault="0065160A" w:rsidP="00623AFB">
            <w:pPr>
              <w:suppressAutoHyphens/>
              <w:spacing w:after="0" w:line="240" w:lineRule="auto"/>
              <w:rPr>
                <w:rFonts w:ascii="Myriad Pro Light" w:hAnsi="Myriad Pro Light" w:cs="Arial"/>
                <w:b/>
              </w:rPr>
            </w:pPr>
            <w:r w:rsidRPr="009E0DB8">
              <w:rPr>
                <w:rFonts w:ascii="Myriad Pro Light" w:hAnsi="Myriad Pro Light" w:cs="Arial"/>
                <w:b/>
              </w:rPr>
              <w:t>Engagement/Interaction</w:t>
            </w:r>
          </w:p>
        </w:tc>
        <w:tc>
          <w:tcPr>
            <w:tcW w:w="2418"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consistently pays attention in class and participates in class activities by asking relevant questions.</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 xml:space="preserve">The student seeks </w:t>
            </w:r>
            <w:r w:rsidR="009E0DB8" w:rsidRPr="00094711">
              <w:rPr>
                <w:rFonts w:ascii="Garamond Premr Pro" w:hAnsi="Garamond Premr Pro" w:cs="Arial"/>
              </w:rPr>
              <w:t>help and</w:t>
            </w:r>
            <w:r w:rsidR="0065160A" w:rsidRPr="00094711">
              <w:rPr>
                <w:rFonts w:ascii="Garamond Premr Pro" w:hAnsi="Garamond Premr Pro" w:cs="Arial"/>
              </w:rPr>
              <w:t xml:space="preserve"> clarification when necessary. </w:t>
            </w:r>
          </w:p>
        </w:tc>
        <w:tc>
          <w:tcPr>
            <w:tcW w:w="2289"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usually pays attention in class and participates in class when called on.</w:t>
            </w:r>
          </w:p>
        </w:tc>
        <w:tc>
          <w:tcPr>
            <w:tcW w:w="2311"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 xml:space="preserve">The student frequently demonstrates a lack of engagement by not </w:t>
            </w:r>
            <w:r w:rsidR="009E0DB8" w:rsidRPr="00094711">
              <w:rPr>
                <w:rFonts w:ascii="Garamond Premr Pro" w:hAnsi="Garamond Premr Pro" w:cs="Arial"/>
              </w:rPr>
              <w:t>participating in</w:t>
            </w:r>
            <w:r w:rsidR="0065160A" w:rsidRPr="00094711">
              <w:rPr>
                <w:rFonts w:ascii="Garamond Premr Pro" w:hAnsi="Garamond Premr Pro" w:cs="Arial"/>
              </w:rPr>
              <w:t xml:space="preserve"> class.</w:t>
            </w:r>
          </w:p>
        </w:tc>
      </w:tr>
      <w:tr w:rsidR="0065160A" w:rsidRPr="00171B79" w:rsidTr="00215EE3">
        <w:trPr>
          <w:cantSplit/>
          <w:jc w:val="center"/>
        </w:trPr>
        <w:tc>
          <w:tcPr>
            <w:tcW w:w="2558" w:type="dxa"/>
          </w:tcPr>
          <w:p w:rsidR="0065160A" w:rsidRPr="009E0DB8" w:rsidRDefault="0065160A" w:rsidP="00623AFB">
            <w:pPr>
              <w:suppressAutoHyphens/>
              <w:spacing w:after="0" w:line="240" w:lineRule="auto"/>
              <w:rPr>
                <w:rFonts w:ascii="Myriad Pro Light" w:hAnsi="Myriad Pro Light" w:cs="Arial"/>
                <w:b/>
              </w:rPr>
            </w:pPr>
            <w:r w:rsidRPr="009E0DB8">
              <w:rPr>
                <w:rFonts w:ascii="Myriad Pro Light" w:hAnsi="Myriad Pro Light" w:cs="Arial"/>
                <w:b/>
              </w:rPr>
              <w:t>Behavior/Respect</w:t>
            </w:r>
          </w:p>
        </w:tc>
        <w:tc>
          <w:tcPr>
            <w:tcW w:w="2418"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demonstrates exemplary behavior (e.g., by observing the English-only policy.)</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consistently shows respect to teachers, ELI employees, and classmates.</w:t>
            </w:r>
          </w:p>
        </w:tc>
        <w:tc>
          <w:tcPr>
            <w:tcW w:w="2289"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generally observes class rules and ELI policies, such as the English-only policy.</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generally shows respect to teachers, ELI employees, and classmates.</w:t>
            </w:r>
          </w:p>
        </w:tc>
        <w:tc>
          <w:tcPr>
            <w:tcW w:w="2311" w:type="dxa"/>
          </w:tcPr>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engages in disruptive behavior, making it more difficult for the teacher to teach and more difficult for other students to learn.</w:t>
            </w:r>
          </w:p>
          <w:p w:rsidR="0065160A" w:rsidRPr="00094711" w:rsidRDefault="00094711" w:rsidP="00623AFB">
            <w:pPr>
              <w:pStyle w:val="ListParagraph"/>
              <w:suppressAutoHyphens/>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0065160A" w:rsidRPr="00094711">
              <w:rPr>
                <w:rFonts w:ascii="Garamond Premr Pro" w:hAnsi="Garamond Premr Pro" w:cs="Arial"/>
              </w:rPr>
              <w:t>The student shows a consistent lack of respect for students, teachers, policies, rules, course objectives, etc.</w:t>
            </w:r>
          </w:p>
        </w:tc>
      </w:tr>
    </w:tbl>
    <w:p w:rsidR="0065160A" w:rsidRPr="009E0DB8" w:rsidRDefault="0065160A" w:rsidP="00623AFB">
      <w:pPr>
        <w:suppressAutoHyphens/>
        <w:rPr>
          <w:rFonts w:ascii="Myriad Pro SemiExt" w:hAnsi="Myriad Pro SemiExt" w:cs="Arial"/>
        </w:rPr>
      </w:pPr>
    </w:p>
    <w:sectPr w:rsidR="0065160A" w:rsidRPr="009E0DB8" w:rsidSect="00D54866">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6A" w:rsidRDefault="00EC196A" w:rsidP="003A31D3">
      <w:pPr>
        <w:spacing w:after="0" w:line="240" w:lineRule="auto"/>
      </w:pPr>
      <w:r>
        <w:separator/>
      </w:r>
    </w:p>
  </w:endnote>
  <w:endnote w:type="continuationSeparator" w:id="0">
    <w:p w:rsidR="00EC196A" w:rsidRDefault="00EC196A"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SemiExt">
    <w:altName w:val="Arial"/>
    <w:panose1 w:val="00000000000000000000"/>
    <w:charset w:val="00"/>
    <w:family w:val="swiss"/>
    <w:notTrueType/>
    <w:pitch w:val="variable"/>
    <w:sig w:usb0="20000287" w:usb1="00000001" w:usb2="00000000" w:usb3="00000000" w:csb0="0000019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10908"/>
      <w:docPartObj>
        <w:docPartGallery w:val="Page Numbers (Bottom of Page)"/>
        <w:docPartUnique/>
      </w:docPartObj>
    </w:sdtPr>
    <w:sdtEndPr>
      <w:rPr>
        <w:noProof/>
      </w:rPr>
    </w:sdtEndPr>
    <w:sdtContent>
      <w:p w:rsidR="00C66299" w:rsidRDefault="00C66299">
        <w:pPr>
          <w:pStyle w:val="Footer"/>
          <w:jc w:val="right"/>
        </w:pPr>
        <w:r>
          <w:fldChar w:fldCharType="begin"/>
        </w:r>
        <w:r>
          <w:instrText xml:space="preserve"> PAGE   \* MERGEFORMAT </w:instrText>
        </w:r>
        <w:r>
          <w:fldChar w:fldCharType="separate"/>
        </w:r>
        <w:r w:rsidR="00A979AE">
          <w:rPr>
            <w:noProof/>
          </w:rPr>
          <w:t>6</w:t>
        </w:r>
        <w:r>
          <w:rPr>
            <w:noProof/>
          </w:rPr>
          <w:fldChar w:fldCharType="end"/>
        </w:r>
      </w:p>
    </w:sdtContent>
  </w:sdt>
  <w:p w:rsidR="003A31D3" w:rsidRDefault="003A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6A" w:rsidRDefault="00EC196A" w:rsidP="003A31D3">
      <w:pPr>
        <w:spacing w:after="0" w:line="240" w:lineRule="auto"/>
      </w:pPr>
      <w:r>
        <w:separator/>
      </w:r>
    </w:p>
  </w:footnote>
  <w:footnote w:type="continuationSeparator" w:id="0">
    <w:p w:rsidR="00EC196A" w:rsidRDefault="00EC196A" w:rsidP="003A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66" w:rsidRPr="00345BE7" w:rsidRDefault="00D54866" w:rsidP="00D54866">
    <w:pPr>
      <w:spacing w:after="0" w:line="240" w:lineRule="auto"/>
      <w:jc w:val="right"/>
      <w:rPr>
        <w:rFonts w:ascii="Myriad Pro Light" w:hAnsi="Myriad Pro Light" w:cs="Arial"/>
      </w:rPr>
    </w:pPr>
    <w:r w:rsidRPr="00345BE7">
      <w:rPr>
        <w:rFonts w:ascii="Myriad Pro Light" w:hAnsi="Myriad Pro Light" w:cs="Arial"/>
      </w:rPr>
      <w:t>Template date: 3/4/15</w:t>
    </w:r>
  </w:p>
  <w:p w:rsidR="00D54866" w:rsidRPr="00345BE7" w:rsidRDefault="00D54866" w:rsidP="00D54866">
    <w:pPr>
      <w:pStyle w:val="Header"/>
      <w:jc w:val="right"/>
      <w:rPr>
        <w:rFonts w:ascii="Myriad Pro Light" w:hAnsi="Myriad Pro Light"/>
      </w:rPr>
    </w:pPr>
    <w:r w:rsidRPr="00345BE7">
      <w:rPr>
        <w:rFonts w:ascii="Myriad Pro Light" w:hAnsi="Myriad Pro Light" w:cs="Arial"/>
      </w:rPr>
      <w:t xml:space="preserve">Syllabus revised: </w:t>
    </w:r>
    <w:r>
      <w:rPr>
        <w:rFonts w:ascii="Myriad Pro Light" w:hAnsi="Myriad Pro Light" w:cs="Arial"/>
        <w:color w:val="00539F" w:themeColor="accent1"/>
      </w:rPr>
      <w:fldChar w:fldCharType="begin"/>
    </w:r>
    <w:r>
      <w:rPr>
        <w:rFonts w:ascii="Myriad Pro Light" w:hAnsi="Myriad Pro Light" w:cs="Arial"/>
        <w:color w:val="00539F" w:themeColor="accent1"/>
      </w:rPr>
      <w:instrText xml:space="preserve"> DATE \@ "M/d/yy" </w:instrText>
    </w:r>
    <w:r>
      <w:rPr>
        <w:rFonts w:ascii="Myriad Pro Light" w:hAnsi="Myriad Pro Light" w:cs="Arial"/>
        <w:color w:val="00539F" w:themeColor="accent1"/>
      </w:rPr>
      <w:fldChar w:fldCharType="separate"/>
    </w:r>
    <w:r w:rsidR="00A979AE">
      <w:rPr>
        <w:rFonts w:ascii="Myriad Pro Light" w:hAnsi="Myriad Pro Light" w:cs="Arial"/>
        <w:noProof/>
        <w:color w:val="00539F" w:themeColor="accent1"/>
      </w:rPr>
      <w:t>4/13/18</w:t>
    </w:r>
    <w:r>
      <w:rPr>
        <w:rFonts w:ascii="Myriad Pro Light" w:hAnsi="Myriad Pro Light" w:cs="Arial"/>
        <w:color w:val="00539F" w:themeColor="accent1"/>
      </w:rPr>
      <w:fldChar w:fldCharType="end"/>
    </w:r>
  </w:p>
  <w:p w:rsidR="00345BE7" w:rsidRPr="00D54866" w:rsidRDefault="00345BE7" w:rsidP="00D54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66" w:rsidRPr="00345BE7" w:rsidRDefault="00D54866" w:rsidP="00D54866">
    <w:pPr>
      <w:spacing w:after="0" w:line="240" w:lineRule="auto"/>
      <w:jc w:val="right"/>
      <w:rPr>
        <w:rFonts w:ascii="Myriad Pro Light" w:hAnsi="Myriad Pro Light" w:cs="Arial"/>
      </w:rPr>
    </w:pPr>
    <w:r w:rsidRPr="00345BE7">
      <w:rPr>
        <w:rFonts w:ascii="Myriad Pro Light" w:hAnsi="Myriad Pro Light" w:cs="Arial"/>
      </w:rPr>
      <w:t xml:space="preserve">Template date: </w:t>
    </w:r>
    <w:r w:rsidR="00387841">
      <w:rPr>
        <w:rFonts w:ascii="Myriad Pro Light" w:hAnsi="Myriad Pro Light" w:cs="Arial"/>
      </w:rPr>
      <w:t>11/20/17</w:t>
    </w:r>
  </w:p>
  <w:p w:rsidR="00D54866" w:rsidRPr="00345BE7" w:rsidRDefault="00D54866" w:rsidP="00D54866">
    <w:pPr>
      <w:pStyle w:val="Header"/>
      <w:jc w:val="right"/>
      <w:rPr>
        <w:rFonts w:ascii="Myriad Pro Light" w:hAnsi="Myriad Pro Light"/>
      </w:rPr>
    </w:pPr>
    <w:r w:rsidRPr="00345BE7">
      <w:rPr>
        <w:rFonts w:ascii="Myriad Pro Light" w:hAnsi="Myriad Pro Light" w:cs="Arial"/>
      </w:rPr>
      <w:t xml:space="preserve">Syllabus revised: </w:t>
    </w:r>
    <w:r w:rsidR="00387841">
      <w:rPr>
        <w:rFonts w:ascii="Myriad Pro Light" w:hAnsi="Myriad Pro Light" w:cs="Arial"/>
        <w:color w:val="00539F" w:themeColor="accent1"/>
      </w:rPr>
      <w:t>3/19/18</w:t>
    </w:r>
  </w:p>
  <w:p w:rsidR="00D54866" w:rsidRDefault="00D54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8F01E14"/>
    <w:multiLevelType w:val="hybridMultilevel"/>
    <w:tmpl w:val="2EA82822"/>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1E38"/>
    <w:multiLevelType w:val="hybridMultilevel"/>
    <w:tmpl w:val="C6F2AE14"/>
    <w:lvl w:ilvl="0" w:tplc="1038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AE"/>
    <w:multiLevelType w:val="hybridMultilevel"/>
    <w:tmpl w:val="C8D8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F7A48"/>
    <w:multiLevelType w:val="hybridMultilevel"/>
    <w:tmpl w:val="C0144E4C"/>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24"/>
  </w:num>
  <w:num w:numId="5">
    <w:abstractNumId w:val="9"/>
  </w:num>
  <w:num w:numId="6">
    <w:abstractNumId w:val="0"/>
  </w:num>
  <w:num w:numId="7">
    <w:abstractNumId w:val="6"/>
  </w:num>
  <w:num w:numId="8">
    <w:abstractNumId w:val="4"/>
  </w:num>
  <w:num w:numId="9">
    <w:abstractNumId w:val="7"/>
  </w:num>
  <w:num w:numId="10">
    <w:abstractNumId w:val="3"/>
  </w:num>
  <w:num w:numId="11">
    <w:abstractNumId w:val="5"/>
  </w:num>
  <w:num w:numId="12">
    <w:abstractNumId w:val="12"/>
  </w:num>
  <w:num w:numId="13">
    <w:abstractNumId w:val="18"/>
  </w:num>
  <w:num w:numId="14">
    <w:abstractNumId w:val="21"/>
  </w:num>
  <w:num w:numId="15">
    <w:abstractNumId w:val="19"/>
  </w:num>
  <w:num w:numId="16">
    <w:abstractNumId w:val="2"/>
  </w:num>
  <w:num w:numId="17">
    <w:abstractNumId w:val="13"/>
  </w:num>
  <w:num w:numId="18">
    <w:abstractNumId w:val="14"/>
  </w:num>
  <w:num w:numId="19">
    <w:abstractNumId w:val="10"/>
  </w:num>
  <w:num w:numId="20">
    <w:abstractNumId w:val="22"/>
  </w:num>
  <w:num w:numId="21">
    <w:abstractNumId w:val="20"/>
  </w:num>
  <w:num w:numId="22">
    <w:abstractNumId w:val="23"/>
  </w:num>
  <w:num w:numId="23">
    <w:abstractNumId w:val="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C2"/>
    <w:rsid w:val="00013B1C"/>
    <w:rsid w:val="00035258"/>
    <w:rsid w:val="00042D54"/>
    <w:rsid w:val="00052852"/>
    <w:rsid w:val="00062374"/>
    <w:rsid w:val="000635A0"/>
    <w:rsid w:val="0007211F"/>
    <w:rsid w:val="0007428E"/>
    <w:rsid w:val="000809C7"/>
    <w:rsid w:val="0008748F"/>
    <w:rsid w:val="00094711"/>
    <w:rsid w:val="00097977"/>
    <w:rsid w:val="000F69C0"/>
    <w:rsid w:val="00171B79"/>
    <w:rsid w:val="00180364"/>
    <w:rsid w:val="00180D05"/>
    <w:rsid w:val="00190C83"/>
    <w:rsid w:val="001D3EB7"/>
    <w:rsid w:val="00215EE3"/>
    <w:rsid w:val="002963FB"/>
    <w:rsid w:val="002B0635"/>
    <w:rsid w:val="002B3AA2"/>
    <w:rsid w:val="00345BE7"/>
    <w:rsid w:val="00385BE3"/>
    <w:rsid w:val="00387841"/>
    <w:rsid w:val="003A31D3"/>
    <w:rsid w:val="003C0B16"/>
    <w:rsid w:val="003C0D2C"/>
    <w:rsid w:val="003C151B"/>
    <w:rsid w:val="003E22A0"/>
    <w:rsid w:val="004315EA"/>
    <w:rsid w:val="0043544C"/>
    <w:rsid w:val="004653F5"/>
    <w:rsid w:val="0048483B"/>
    <w:rsid w:val="00492BCE"/>
    <w:rsid w:val="004E09B0"/>
    <w:rsid w:val="00553FB7"/>
    <w:rsid w:val="00566305"/>
    <w:rsid w:val="005D5CD2"/>
    <w:rsid w:val="005F6F64"/>
    <w:rsid w:val="00623AFB"/>
    <w:rsid w:val="0063072C"/>
    <w:rsid w:val="006405E8"/>
    <w:rsid w:val="0065160A"/>
    <w:rsid w:val="00652943"/>
    <w:rsid w:val="00676D01"/>
    <w:rsid w:val="0068723E"/>
    <w:rsid w:val="006B24EA"/>
    <w:rsid w:val="006B293A"/>
    <w:rsid w:val="006C7D29"/>
    <w:rsid w:val="006E748C"/>
    <w:rsid w:val="006F4769"/>
    <w:rsid w:val="00703958"/>
    <w:rsid w:val="007041C8"/>
    <w:rsid w:val="007304F6"/>
    <w:rsid w:val="007D14C8"/>
    <w:rsid w:val="00816C51"/>
    <w:rsid w:val="008316B6"/>
    <w:rsid w:val="00835D09"/>
    <w:rsid w:val="00842AA3"/>
    <w:rsid w:val="008436BE"/>
    <w:rsid w:val="00873FB9"/>
    <w:rsid w:val="008A0352"/>
    <w:rsid w:val="008E1233"/>
    <w:rsid w:val="009428D3"/>
    <w:rsid w:val="00954248"/>
    <w:rsid w:val="009612CA"/>
    <w:rsid w:val="0096526F"/>
    <w:rsid w:val="00997EC2"/>
    <w:rsid w:val="009A2FC9"/>
    <w:rsid w:val="009B0094"/>
    <w:rsid w:val="009B2167"/>
    <w:rsid w:val="009D4614"/>
    <w:rsid w:val="009D4E13"/>
    <w:rsid w:val="009E0DB8"/>
    <w:rsid w:val="009E7000"/>
    <w:rsid w:val="00A00E37"/>
    <w:rsid w:val="00A05A41"/>
    <w:rsid w:val="00A22792"/>
    <w:rsid w:val="00A25EC2"/>
    <w:rsid w:val="00A5178E"/>
    <w:rsid w:val="00A56157"/>
    <w:rsid w:val="00A969B1"/>
    <w:rsid w:val="00A979AE"/>
    <w:rsid w:val="00AA6E57"/>
    <w:rsid w:val="00AB0F28"/>
    <w:rsid w:val="00AC192F"/>
    <w:rsid w:val="00B00A3C"/>
    <w:rsid w:val="00B25704"/>
    <w:rsid w:val="00B40F32"/>
    <w:rsid w:val="00B41C8C"/>
    <w:rsid w:val="00B55DAF"/>
    <w:rsid w:val="00B629C8"/>
    <w:rsid w:val="00B71D79"/>
    <w:rsid w:val="00B93F2C"/>
    <w:rsid w:val="00BA13E7"/>
    <w:rsid w:val="00C048D7"/>
    <w:rsid w:val="00C1225C"/>
    <w:rsid w:val="00C56AF8"/>
    <w:rsid w:val="00C61B41"/>
    <w:rsid w:val="00C66299"/>
    <w:rsid w:val="00C707E7"/>
    <w:rsid w:val="00CE6492"/>
    <w:rsid w:val="00CF3E76"/>
    <w:rsid w:val="00CF6190"/>
    <w:rsid w:val="00D055D1"/>
    <w:rsid w:val="00D1687A"/>
    <w:rsid w:val="00D22F21"/>
    <w:rsid w:val="00D26CE0"/>
    <w:rsid w:val="00D54866"/>
    <w:rsid w:val="00D64103"/>
    <w:rsid w:val="00DE0986"/>
    <w:rsid w:val="00DE777D"/>
    <w:rsid w:val="00DF0FCF"/>
    <w:rsid w:val="00E0213C"/>
    <w:rsid w:val="00E43014"/>
    <w:rsid w:val="00E93B86"/>
    <w:rsid w:val="00EB30DB"/>
    <w:rsid w:val="00EC0736"/>
    <w:rsid w:val="00EC196A"/>
    <w:rsid w:val="00EC6402"/>
    <w:rsid w:val="00EC711D"/>
    <w:rsid w:val="00ED3623"/>
    <w:rsid w:val="00EE7C02"/>
    <w:rsid w:val="00EF1C73"/>
    <w:rsid w:val="00F07612"/>
    <w:rsid w:val="00F10063"/>
    <w:rsid w:val="00F172FF"/>
    <w:rsid w:val="00F275B9"/>
    <w:rsid w:val="00F760F8"/>
    <w:rsid w:val="00FB1755"/>
    <w:rsid w:val="00FB79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E96FC-D533-43F1-9BF9-7674CD63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539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paragraph" w:styleId="Caption">
    <w:name w:val="caption"/>
    <w:basedOn w:val="Normal"/>
    <w:next w:val="Normal"/>
    <w:uiPriority w:val="35"/>
    <w:unhideWhenUsed/>
    <w:qFormat/>
    <w:rsid w:val="00D54866"/>
    <w:pPr>
      <w:spacing w:line="240" w:lineRule="auto"/>
    </w:pPr>
    <w:rPr>
      <w:i/>
      <w:iCs/>
      <w:color w:val="00266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el.edu/sexualmiscondu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udel.edu/sexualmisconduct/how-to-re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del.edu/compli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del.edu/o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hyperlink" Target="http://www.udel.edu/eli/student-handbook.pdf" TargetMode="External"/></Relationships>
</file>

<file path=word/theme/theme1.xml><?xml version="1.0" encoding="utf-8"?>
<a:theme xmlns:a="http://schemas.openxmlformats.org/drawingml/2006/main" name="Office Theme">
  <a:themeElements>
    <a:clrScheme name="UD Brand Palette">
      <a:dk1>
        <a:sysClr val="windowText" lastClr="000000"/>
      </a:dk1>
      <a:lt1>
        <a:sysClr val="window" lastClr="FFFFFF"/>
      </a:lt1>
      <a:dk2>
        <a:srgbClr val="002663"/>
      </a:dk2>
      <a:lt2>
        <a:srgbClr val="BDBDBD"/>
      </a:lt2>
      <a:accent1>
        <a:srgbClr val="00539F"/>
      </a:accent1>
      <a:accent2>
        <a:srgbClr val="AF1E2D"/>
      </a:accent2>
      <a:accent3>
        <a:srgbClr val="BED600"/>
      </a:accent3>
      <a:accent4>
        <a:srgbClr val="00A0DF"/>
      </a:accent4>
      <a:accent5>
        <a:srgbClr val="FFD200"/>
      </a:accent5>
      <a:accent6>
        <a:srgbClr val="EF8200"/>
      </a:accent6>
      <a:hlink>
        <a:srgbClr val="00539F"/>
      </a:hlink>
      <a:folHlink>
        <a:srgbClr val="5A7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94B4-CCAC-4CA2-B2F7-9460E6D0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Nigel Caplan</cp:lastModifiedBy>
  <cp:revision>2</cp:revision>
  <cp:lastPrinted>2015-03-04T19:25:00Z</cp:lastPrinted>
  <dcterms:created xsi:type="dcterms:W3CDTF">2018-04-13T15:36:00Z</dcterms:created>
  <dcterms:modified xsi:type="dcterms:W3CDTF">2018-04-13T15:36:00Z</dcterms:modified>
</cp:coreProperties>
</file>